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cs="Lucida Sans Unicode" w:asciiTheme="minorEastAsia" w:hAnsiTheme="minorEastAsia" w:eastAsiaTheme="minorEastAsia"/>
          <w:sz w:val="28"/>
          <w:szCs w:val="28"/>
        </w:rPr>
        <w:t>附件</w:t>
      </w:r>
      <w:r>
        <w:rPr>
          <w:rFonts w:hint="eastAsia" w:cs="Lucida Sans Unicode" w:asciiTheme="minorEastAsia" w:hAnsiTheme="minorEastAsia" w:eastAsiaTheme="minorEastAsia"/>
          <w:sz w:val="28"/>
          <w:szCs w:val="28"/>
        </w:rPr>
        <w:t>1</w:t>
      </w:r>
    </w:p>
    <w:p>
      <w:pPr>
        <w:spacing w:before="100" w:beforeAutospacing="1" w:after="100" w:afterAutospacing="1" w:line="360" w:lineRule="auto"/>
        <w:jc w:val="center"/>
        <w:outlineLvl w:val="0"/>
        <w:rPr>
          <w:rFonts w:cs="Lucida Sans Unicode" w:asciiTheme="minorEastAsia" w:hAnsiTheme="minorEastAsia" w:eastAsiaTheme="minorEastAsia"/>
          <w:b/>
          <w:sz w:val="44"/>
          <w:szCs w:val="44"/>
        </w:rPr>
      </w:pPr>
      <w:r>
        <w:rPr>
          <w:rFonts w:hint="eastAsia" w:cs="Lucida Sans Unicode" w:asciiTheme="minorEastAsia" w:hAnsiTheme="minorEastAsia" w:eastAsiaTheme="minorEastAsia"/>
          <w:b/>
          <w:sz w:val="44"/>
          <w:szCs w:val="44"/>
        </w:rPr>
        <w:t>投标文件内容及格式</w:t>
      </w:r>
    </w:p>
    <w:p>
      <w:pPr>
        <w:widowControl/>
        <w:ind w:left="360" w:hanging="360" w:hangingChars="15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格式1</w:t>
      </w:r>
    </w:p>
    <w:p>
      <w:pPr>
        <w:spacing w:before="312" w:beforeLines="100" w:after="312" w:afterLines="100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投标文件外封面、封口格式</w:t>
      </w:r>
    </w:p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封面格式：</w:t>
      </w:r>
    </w:p>
    <w:tbl>
      <w:tblPr>
        <w:tblStyle w:val="8"/>
        <w:tblW w:w="8931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8931" w:type="dxa"/>
            <w:shd w:val="clear" w:color="auto" w:fill="auto"/>
          </w:tcPr>
          <w:p>
            <w:pPr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收件人：海口市城建集团有限公司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投标文件（正本）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所投包号：项目名称： 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文件编号：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投标人名称（公章）：</w:t>
            </w:r>
          </w:p>
        </w:tc>
      </w:tr>
    </w:tbl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</w:p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封口格式：</w:t>
      </w:r>
    </w:p>
    <w:tbl>
      <w:tblPr>
        <w:tblStyle w:val="8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90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——于   年  月  日   时之前不准启封（公章）——</w:t>
            </w:r>
          </w:p>
        </w:tc>
      </w:tr>
    </w:tbl>
    <w:p>
      <w:pPr>
        <w:rPr>
          <w:rFonts w:ascii="宋体" w:hAnsi="宋体"/>
        </w:rPr>
      </w:pPr>
    </w:p>
    <w:p>
      <w:pPr>
        <w:widowControl/>
        <w:jc w:val="left"/>
        <w:rPr>
          <w:rFonts w:ascii="宋体" w:hAnsi="宋体"/>
          <w:szCs w:val="22"/>
        </w:rPr>
      </w:pPr>
      <w:r>
        <w:rPr>
          <w:rFonts w:ascii="宋体" w:hAnsi="宋体"/>
        </w:rPr>
        <w:br w:type="page"/>
      </w:r>
    </w:p>
    <w:p>
      <w:pPr>
        <w:pStyle w:val="2"/>
        <w:spacing w:line="360" w:lineRule="auto"/>
        <w:ind w:firstLine="367" w:firstLineChars="175"/>
        <w:rPr>
          <w:rFonts w:ascii="宋体" w:hAnsi="宋体"/>
        </w:rPr>
      </w:pPr>
    </w:p>
    <w:p>
      <w:pPr>
        <w:pStyle w:val="2"/>
        <w:spacing w:line="360" w:lineRule="auto"/>
        <w:ind w:firstLineChars="175"/>
        <w:rPr>
          <w:rFonts w:ascii="宋体" w:hAnsi="宋体" w:cs="Lucida Sans Unicode"/>
          <w:sz w:val="24"/>
          <w:szCs w:val="24"/>
        </w:rPr>
      </w:pPr>
      <w:r>
        <w:rPr>
          <w:rFonts w:hint="eastAsia" w:ascii="宋体" w:hAnsi="宋体" w:cs="Lucida Sans Unicode"/>
          <w:sz w:val="24"/>
          <w:szCs w:val="24"/>
        </w:rPr>
        <w:t>格式2</w:t>
      </w:r>
    </w:p>
    <w:p>
      <w:pPr>
        <w:spacing w:line="480" w:lineRule="exact"/>
        <w:jc w:val="center"/>
        <w:rPr>
          <w:rFonts w:ascii="宋体" w:hAnsi="宋体" w:cs="Lucida Sans Unicode"/>
          <w:b/>
        </w:rPr>
      </w:pPr>
    </w:p>
    <w:p>
      <w:pPr>
        <w:spacing w:line="480" w:lineRule="exact"/>
        <w:jc w:val="center"/>
        <w:rPr>
          <w:rFonts w:ascii="宋体" w:hAnsi="宋体" w:cs="Lucida Sans Unicode"/>
          <w:b/>
        </w:rPr>
      </w:pPr>
    </w:p>
    <w:p>
      <w:pPr>
        <w:spacing w:line="480" w:lineRule="exact"/>
        <w:jc w:val="center"/>
        <w:rPr>
          <w:rFonts w:ascii="宋体" w:hAnsi="宋体" w:cs="Lucida Sans Unicode"/>
          <w:b/>
        </w:rPr>
      </w:pPr>
    </w:p>
    <w:p>
      <w:pPr>
        <w:spacing w:before="156" w:beforeLines="50" w:after="156" w:afterLines="50" w:line="48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海口市城建集团有限公司采购项目</w:t>
      </w:r>
    </w:p>
    <w:p>
      <w:pPr>
        <w:spacing w:before="156" w:beforeLines="50" w:after="156" w:afterLines="50" w:line="48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 xml:space="preserve">  投标文件</w:t>
      </w:r>
    </w:p>
    <w:p>
      <w:pPr>
        <w:spacing w:before="156" w:beforeLines="50" w:after="156" w:afterLines="50" w:line="48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p>
      <w:pPr>
        <w:spacing w:before="156" w:beforeLines="50" w:after="156" w:afterLines="50"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adjustRightInd w:val="0"/>
        <w:snapToGrid w:val="0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项目名称：</w:t>
      </w:r>
      <w:r>
        <w:rPr>
          <w:rFonts w:asciiTheme="majorEastAsia" w:hAnsiTheme="majorEastAsia" w:eastAsiaTheme="majorEastAsia" w:cstheme="majorEastAsia"/>
          <w:b/>
          <w:bCs/>
          <w:sz w:val="36"/>
          <w:szCs w:val="36"/>
        </w:rPr>
        <w:t xml:space="preserve"> </w:t>
      </w:r>
    </w:p>
    <w:p>
      <w:pPr>
        <w:spacing w:before="156" w:beforeLines="50" w:line="360" w:lineRule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文件编号：</w:t>
      </w:r>
    </w:p>
    <w:p>
      <w:pPr>
        <w:spacing w:before="156" w:beforeLines="50" w:line="360" w:lineRule="auto"/>
        <w:rPr>
          <w:rFonts w:ascii="宋体" w:hAnsi="宋体" w:cs="Lucida Sans Unicode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投标人名称 ：</w:t>
      </w:r>
      <w:r>
        <w:rPr>
          <w:rFonts w:hint="eastAsia" w:ascii="宋体" w:hAnsi="宋体" w:cs="Lucida Sans Unicode"/>
          <w:b/>
          <w:sz w:val="36"/>
          <w:szCs w:val="36"/>
        </w:rPr>
        <w:t xml:space="preserve"> </w:t>
      </w:r>
    </w:p>
    <w:p>
      <w:pPr>
        <w:spacing w:before="100" w:beforeAutospacing="1" w:after="100" w:afterAutospacing="1" w:line="360" w:lineRule="auto"/>
        <w:jc w:val="left"/>
        <w:outlineLvl w:val="0"/>
        <w:rPr>
          <w:rFonts w:cs="Lucida Sans Unicode" w:asciiTheme="minorEastAsia" w:hAnsiTheme="minorEastAsia" w:eastAsiaTheme="minorEastAsia"/>
          <w:b/>
          <w:sz w:val="28"/>
          <w:szCs w:val="28"/>
        </w:rPr>
      </w:pPr>
      <w:r>
        <w:rPr>
          <w:rFonts w:ascii="宋体" w:hAnsi="宋体" w:cs="Lucida Sans Unicode"/>
          <w:b/>
          <w:sz w:val="36"/>
          <w:szCs w:val="36"/>
        </w:rPr>
        <w:br w:type="page"/>
      </w:r>
    </w:p>
    <w:p>
      <w:pPr>
        <w:spacing w:line="360" w:lineRule="auto"/>
        <w:jc w:val="center"/>
        <w:rPr>
          <w:rFonts w:ascii="宋体" w:hAnsi="宋体" w:cs="Lucida Sans Unicode"/>
          <w:b/>
          <w:sz w:val="36"/>
          <w:szCs w:val="36"/>
        </w:rPr>
      </w:pPr>
      <w:r>
        <w:rPr>
          <w:rFonts w:ascii="宋体" w:hAnsi="宋体" w:cs="Lucida Sans Unicode"/>
          <w:b/>
          <w:sz w:val="36"/>
          <w:szCs w:val="36"/>
        </w:rPr>
        <w:t>内容目录</w:t>
      </w:r>
    </w:p>
    <w:p>
      <w:pPr>
        <w:spacing w:line="360" w:lineRule="auto"/>
        <w:rPr>
          <w:rFonts w:ascii="宋体" w:hAnsi="宋体" w:cs="Lucida Sans Unicode"/>
          <w:sz w:val="24"/>
        </w:rPr>
      </w:pPr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hint="eastAsia" w:cs="Lucida Sans Unicode" w:asciiTheme="minorEastAsia" w:hAnsiTheme="minorEastAsia" w:eastAsiaTheme="minorEastAsia"/>
          <w:sz w:val="28"/>
          <w:szCs w:val="28"/>
        </w:rPr>
        <w:t>一、投标承诺函</w:t>
      </w:r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hint="eastAsia" w:cs="Lucida Sans Unicode" w:asciiTheme="minorEastAsia" w:hAnsiTheme="minorEastAsia" w:eastAsiaTheme="minorEastAsia"/>
          <w:sz w:val="28"/>
          <w:szCs w:val="28"/>
        </w:rPr>
        <w:t>二、资格性证明材料</w:t>
      </w:r>
      <w:bookmarkStart w:id="0" w:name="_GoBack"/>
      <w:bookmarkEnd w:id="0"/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hint="eastAsia" w:cs="Lucida Sans Unicode" w:asciiTheme="minorEastAsia" w:hAnsiTheme="minorEastAsia" w:eastAsiaTheme="minorEastAsia"/>
          <w:sz w:val="28"/>
          <w:szCs w:val="28"/>
        </w:rPr>
        <w:t>1.企业法人营业执照复印件</w:t>
      </w:r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Lucida Sans Unicode" w:asciiTheme="minorEastAsia" w:hAnsiTheme="minorEastAsia" w:eastAsiaTheme="minorEastAsia"/>
          <w:sz w:val="28"/>
          <w:szCs w:val="28"/>
        </w:rPr>
        <w:t>2.</w:t>
      </w:r>
      <w:r>
        <w:rPr>
          <w:rFonts w:hint="eastAsia" w:asciiTheme="minorEastAsia" w:hAnsiTheme="minorEastAsia" w:eastAsiaTheme="minorEastAsia"/>
          <w:sz w:val="28"/>
          <w:szCs w:val="28"/>
        </w:rPr>
        <w:t>企业年金基金管理机构资格证书复印件</w:t>
      </w:r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hint="eastAsia" w:cs="Lucida Sans Unicode" w:asciiTheme="minorEastAsia" w:hAnsiTheme="minorEastAsia" w:eastAsiaTheme="minorEastAsia"/>
          <w:sz w:val="28"/>
          <w:szCs w:val="28"/>
        </w:rPr>
        <w:t>三、符合性证明材料</w:t>
      </w:r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hint="eastAsia" w:cs="Lucida Sans Unicode" w:asciiTheme="minorEastAsia" w:hAnsiTheme="minorEastAsia" w:eastAsiaTheme="minorEastAsia"/>
          <w:sz w:val="28"/>
          <w:szCs w:val="28"/>
        </w:rPr>
        <w:t>1.法定代表人资格证明书或法定代表人授权委托书</w:t>
      </w:r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hint="eastAsia" w:cs="Lucida Sans Unicode" w:asciiTheme="minorEastAsia" w:hAnsiTheme="minorEastAsia" w:eastAsiaTheme="minorEastAsia"/>
          <w:sz w:val="28"/>
          <w:szCs w:val="28"/>
        </w:rPr>
        <w:t>2.授权人及被授权人身份证复印件</w:t>
      </w:r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hint="eastAsia" w:cs="Lucida Sans Unicode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cs="Lucida Sans Unicode" w:asciiTheme="minorEastAsia" w:hAnsiTheme="minorEastAsia" w:eastAsiaTheme="minorEastAsia"/>
          <w:sz w:val="28"/>
          <w:szCs w:val="28"/>
        </w:rPr>
        <w:t>.报价明细表(格式见附表)</w:t>
      </w:r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hint="eastAsia" w:cs="Lucida Sans Unicode" w:asciiTheme="minorEastAsia" w:hAnsiTheme="minorEastAsia" w:eastAsiaTheme="minorEastAsia"/>
          <w:sz w:val="28"/>
          <w:szCs w:val="28"/>
        </w:rPr>
        <w:t>四、服务管理方案</w:t>
      </w:r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hint="eastAsia" w:cs="Lucida Sans Unicode" w:asciiTheme="minorEastAsia" w:hAnsiTheme="minorEastAsia" w:eastAsiaTheme="minorEastAsia"/>
          <w:sz w:val="28"/>
          <w:szCs w:val="28"/>
        </w:rPr>
        <w:t>（一）公司综合实力</w:t>
      </w:r>
      <w:r>
        <w:rPr>
          <w:rFonts w:hint="eastAsia" w:cs="Lucida Sans Unicode" w:asciiTheme="minorEastAsia" w:hAnsiTheme="minorEastAsia" w:eastAsiaTheme="minorEastAsia"/>
          <w:sz w:val="28"/>
          <w:szCs w:val="28"/>
        </w:rPr>
        <w:tab/>
      </w:r>
      <w:r>
        <w:rPr>
          <w:rFonts w:hint="eastAsia" w:cs="Lucida Sans Unicode" w:asciiTheme="minorEastAsia" w:hAnsiTheme="minorEastAsia" w:eastAsiaTheme="minorEastAsia"/>
          <w:sz w:val="28"/>
          <w:szCs w:val="28"/>
        </w:rPr>
        <w:t>（包括综合管理能力及合规经营情况）</w:t>
      </w:r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hint="eastAsia" w:cs="Lucida Sans Unicode" w:asciiTheme="minorEastAsia" w:hAnsiTheme="minorEastAsia" w:eastAsiaTheme="minorEastAsia"/>
          <w:sz w:val="28"/>
          <w:szCs w:val="28"/>
        </w:rPr>
        <w:t>（二）受托综合实力</w:t>
      </w:r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hint="eastAsia" w:cs="Lucida Sans Unicode" w:asciiTheme="minorEastAsia" w:hAnsiTheme="minorEastAsia" w:eastAsiaTheme="minorEastAsia"/>
          <w:sz w:val="28"/>
          <w:szCs w:val="28"/>
        </w:rPr>
        <w:t>（1） 2021年受托资产管理规模（依据人社部公布的《2021年度全国企业年金基金业务数据摘要》）</w:t>
      </w:r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hint="eastAsia" w:cs="Lucida Sans Unicode" w:asciiTheme="minorEastAsia" w:hAnsiTheme="minorEastAsia" w:eastAsiaTheme="minorEastAsia"/>
          <w:sz w:val="28"/>
          <w:szCs w:val="28"/>
        </w:rPr>
        <w:t>（2） 2021年个人账户管理户数（依据人社部公布的《2021年度全国企业年金基金业务数据摘要》）</w:t>
      </w:r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hint="eastAsia" w:cs="Lucida Sans Unicode" w:asciiTheme="minorEastAsia" w:hAnsiTheme="minorEastAsia" w:eastAsiaTheme="minorEastAsia"/>
          <w:sz w:val="28"/>
          <w:szCs w:val="28"/>
        </w:rPr>
        <w:t>（3）公司管理能力：包括受托管理系统及投资监督能力、配备专业专职属地服务团队（附证明材料）、服务响应时间、查询渠道等</w:t>
      </w:r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hint="eastAsia" w:cs="Lucida Sans Unicode" w:asciiTheme="minorEastAsia" w:hAnsiTheme="minorEastAsia" w:eastAsiaTheme="minorEastAsia"/>
          <w:sz w:val="28"/>
          <w:szCs w:val="28"/>
        </w:rPr>
        <w:t>（三）风险控制能力：包括风控架构和体系、风险运营管控能力、等）</w:t>
      </w:r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hint="eastAsia" w:cs="Lucida Sans Unicode" w:asciiTheme="minorEastAsia" w:hAnsiTheme="minorEastAsia" w:eastAsiaTheme="minorEastAsia"/>
          <w:sz w:val="28"/>
          <w:szCs w:val="28"/>
        </w:rPr>
        <w:t>（四）投资能力</w:t>
      </w:r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hint="eastAsia" w:cs="Lucida Sans Unicode" w:asciiTheme="minorEastAsia" w:hAnsiTheme="minorEastAsia" w:eastAsiaTheme="minorEastAsia"/>
          <w:sz w:val="28"/>
          <w:szCs w:val="28"/>
        </w:rPr>
        <w:t>（1）投资收益安全性</w:t>
      </w:r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hint="eastAsia" w:cs="Lucida Sans Unicode" w:asciiTheme="minorEastAsia" w:hAnsiTheme="minorEastAsia" w:eastAsiaTheme="minorEastAsia"/>
          <w:sz w:val="28"/>
          <w:szCs w:val="28"/>
        </w:rPr>
        <w:t>（2）受托机构投资收益（2020年及2021年集合计划固定收益类组合平均投资收益，依据人社部公布的《2020年度全国企业年金基金业务数据摘要》、《2021年度全国企业年金基金业务数据摘要》）</w:t>
      </w:r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hint="eastAsia" w:cs="Lucida Sans Unicode" w:asciiTheme="minorEastAsia" w:hAnsiTheme="minorEastAsia" w:eastAsiaTheme="minorEastAsia"/>
          <w:sz w:val="28"/>
          <w:szCs w:val="28"/>
        </w:rPr>
        <w:t>（五）产品支持能力</w:t>
      </w:r>
    </w:p>
    <w:p>
      <w:pPr>
        <w:widowControl/>
        <w:jc w:val="left"/>
        <w:rPr>
          <w:rFonts w:cs="Lucida Sans Unicode" w:asciiTheme="minorEastAsia" w:hAnsiTheme="minorEastAsia" w:eastAsiaTheme="minorEastAsia"/>
          <w:sz w:val="28"/>
          <w:szCs w:val="28"/>
        </w:rPr>
      </w:pPr>
      <w:r>
        <w:rPr>
          <w:rFonts w:cs="Lucida Sans Unicode" w:asciiTheme="minorEastAsia" w:hAnsiTheme="minorEastAsia" w:eastAsiaTheme="minorEastAsia"/>
          <w:sz w:val="28"/>
          <w:szCs w:val="28"/>
        </w:rPr>
        <w:br w:type="page"/>
      </w:r>
    </w:p>
    <w:p>
      <w:pPr>
        <w:spacing w:before="312" w:beforeLines="100" w:after="312" w:afterLines="100" w:line="480" w:lineRule="exact"/>
        <w:jc w:val="left"/>
        <w:rPr>
          <w:rFonts w:cs="Lucida Sans Unicode" w:asciiTheme="minorEastAsia" w:hAnsiTheme="minorEastAsia" w:eastAsiaTheme="minorEastAsia"/>
          <w:b/>
          <w:sz w:val="28"/>
          <w:szCs w:val="28"/>
        </w:rPr>
      </w:pPr>
      <w:r>
        <w:rPr>
          <w:rFonts w:hint="eastAsia" w:cs="Lucida Sans Unicode" w:asciiTheme="minorEastAsia" w:hAnsiTheme="minorEastAsia" w:eastAsiaTheme="minorEastAsia"/>
          <w:b/>
          <w:sz w:val="28"/>
          <w:szCs w:val="28"/>
        </w:rPr>
        <w:t>附表：</w:t>
      </w:r>
    </w:p>
    <w:p>
      <w:pPr>
        <w:spacing w:before="312" w:beforeLines="100" w:after="312" w:afterLines="100" w:line="480" w:lineRule="exact"/>
        <w:jc w:val="center"/>
        <w:rPr>
          <w:rFonts w:cs="Lucida Sans Unicode" w:asciiTheme="minorEastAsia" w:hAnsiTheme="minorEastAsia" w:eastAsiaTheme="minorEastAsia"/>
          <w:b/>
          <w:sz w:val="36"/>
          <w:szCs w:val="36"/>
        </w:rPr>
      </w:pPr>
      <w:r>
        <w:rPr>
          <w:rFonts w:hint="eastAsia" w:cs="Lucida Sans Unicode" w:asciiTheme="minorEastAsia" w:hAnsiTheme="minorEastAsia" w:eastAsiaTheme="minorEastAsia"/>
          <w:b/>
          <w:sz w:val="36"/>
          <w:szCs w:val="36"/>
        </w:rPr>
        <w:t>报价明细表</w:t>
      </w:r>
    </w:p>
    <w:tbl>
      <w:tblPr>
        <w:tblStyle w:val="8"/>
        <w:tblW w:w="8606" w:type="dxa"/>
        <w:jc w:val="center"/>
        <w:tblInd w:w="-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2927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>
            <w:pPr>
              <w:spacing w:line="500" w:lineRule="exact"/>
              <w:jc w:val="left"/>
              <w:rPr>
                <w:rFonts w:cs="彩虹粗仿宋" w:asciiTheme="minorEastAsia" w:hAnsiTheme="minorEastAsia" w:eastAsiaTheme="minorEastAsia"/>
                <w:spacing w:val="-8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企业年金集合</w:t>
            </w:r>
            <w:r>
              <w:rPr>
                <w:rFonts w:asciiTheme="minorEastAsia" w:hAnsiTheme="minorEastAsia" w:eastAsiaTheme="minorEastAsia" w:cstheme="minorEastAsia"/>
                <w:sz w:val="28"/>
                <w:szCs w:val="28"/>
              </w:rPr>
              <w:t>计划</w:t>
            </w:r>
          </w:p>
        </w:tc>
        <w:tc>
          <w:tcPr>
            <w:tcW w:w="6046" w:type="dxa"/>
            <w:gridSpan w:val="2"/>
            <w:shd w:val="clear" w:color="auto" w:fill="auto"/>
            <w:noWrap/>
            <w:vAlign w:val="center"/>
          </w:tcPr>
          <w:p>
            <w:pPr>
              <w:spacing w:line="500" w:lineRule="exact"/>
              <w:jc w:val="left"/>
              <w:rPr>
                <w:rFonts w:cs="彩虹粗仿宋" w:asciiTheme="minorEastAsia" w:hAnsiTheme="minorEastAsia" w:eastAsiaTheme="minorEastAsia"/>
                <w:spacing w:val="-8"/>
                <w:sz w:val="28"/>
                <w:szCs w:val="28"/>
              </w:rPr>
            </w:pPr>
            <w:r>
              <w:rPr>
                <w:rFonts w:hint="eastAsia" w:cs="彩虹粗仿宋" w:asciiTheme="minorEastAsia" w:hAnsiTheme="minorEastAsia" w:eastAsiaTheme="minorEastAsia"/>
                <w:spacing w:val="-8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>
            <w:pPr>
              <w:spacing w:line="500" w:lineRule="exact"/>
              <w:jc w:val="left"/>
              <w:rPr>
                <w:rFonts w:cs="彩虹粗仿宋" w:asciiTheme="minorEastAsia" w:hAnsiTheme="minorEastAsia" w:eastAsiaTheme="minorEastAsia"/>
                <w:spacing w:val="-8"/>
                <w:sz w:val="28"/>
                <w:szCs w:val="28"/>
              </w:rPr>
            </w:pPr>
            <w:r>
              <w:rPr>
                <w:rFonts w:cs="彩虹粗仿宋" w:asciiTheme="minorEastAsia" w:hAnsiTheme="minorEastAsia" w:eastAsiaTheme="minorEastAsia"/>
                <w:spacing w:val="-8"/>
                <w:sz w:val="28"/>
                <w:szCs w:val="28"/>
              </w:rPr>
              <w:t>受托</w:t>
            </w:r>
            <w:r>
              <w:rPr>
                <w:rFonts w:hint="eastAsia" w:cs="彩虹粗仿宋" w:asciiTheme="minorEastAsia" w:hAnsiTheme="minorEastAsia" w:eastAsiaTheme="minorEastAsia"/>
                <w:spacing w:val="-8"/>
                <w:sz w:val="28"/>
                <w:szCs w:val="28"/>
              </w:rPr>
              <w:t>人</w:t>
            </w:r>
          </w:p>
        </w:tc>
        <w:tc>
          <w:tcPr>
            <w:tcW w:w="2927" w:type="dxa"/>
            <w:shd w:val="clear" w:color="auto" w:fill="auto"/>
            <w:noWrap/>
            <w:vAlign w:val="center"/>
          </w:tcPr>
          <w:p>
            <w:pPr>
              <w:spacing w:line="500" w:lineRule="exact"/>
              <w:jc w:val="left"/>
              <w:rPr>
                <w:rFonts w:cs="彩虹粗仿宋" w:asciiTheme="minorEastAsia" w:hAnsiTheme="minorEastAsia" w:eastAsiaTheme="minorEastAsia"/>
                <w:spacing w:val="-8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cs="彩虹粗仿宋" w:asciiTheme="minorEastAsia" w:hAnsiTheme="minorEastAsia" w:eastAsiaTheme="minorEastAsia"/>
                <w:spacing w:val="-8"/>
                <w:sz w:val="28"/>
                <w:szCs w:val="28"/>
              </w:rPr>
            </w:pPr>
            <w:r>
              <w:rPr>
                <w:rFonts w:hint="eastAsia" w:cs="彩虹粗仿宋" w:asciiTheme="minorEastAsia" w:hAnsiTheme="minorEastAsia" w:eastAsiaTheme="minorEastAsia"/>
                <w:spacing w:val="-8"/>
                <w:sz w:val="28"/>
                <w:szCs w:val="28"/>
              </w:rPr>
              <w:t>受托管理费率       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>
            <w:pPr>
              <w:spacing w:line="500" w:lineRule="exact"/>
              <w:jc w:val="left"/>
              <w:rPr>
                <w:rFonts w:cs="彩虹粗仿宋" w:asciiTheme="minorEastAsia" w:hAnsiTheme="minorEastAsia" w:eastAsiaTheme="minorEastAsia"/>
                <w:spacing w:val="-8"/>
                <w:sz w:val="28"/>
                <w:szCs w:val="28"/>
              </w:rPr>
            </w:pPr>
            <w:r>
              <w:rPr>
                <w:rFonts w:hint="eastAsia" w:cs="彩虹粗仿宋" w:asciiTheme="minorEastAsia" w:hAnsiTheme="minorEastAsia" w:eastAsiaTheme="minorEastAsia"/>
                <w:spacing w:val="-8"/>
                <w:sz w:val="28"/>
                <w:szCs w:val="28"/>
              </w:rPr>
              <w:t>托管人</w:t>
            </w:r>
          </w:p>
        </w:tc>
        <w:tc>
          <w:tcPr>
            <w:tcW w:w="2927" w:type="dxa"/>
            <w:shd w:val="clear" w:color="auto" w:fill="auto"/>
            <w:noWrap/>
            <w:vAlign w:val="center"/>
          </w:tcPr>
          <w:p>
            <w:pPr>
              <w:spacing w:line="500" w:lineRule="exact"/>
              <w:jc w:val="left"/>
              <w:rPr>
                <w:rFonts w:cs="彩虹粗仿宋" w:asciiTheme="minorEastAsia" w:hAnsiTheme="minorEastAsia" w:eastAsiaTheme="minorEastAsia"/>
                <w:spacing w:val="-8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cs="彩虹粗仿宋" w:asciiTheme="minorEastAsia" w:hAnsiTheme="minorEastAsia" w:eastAsiaTheme="minorEastAsia"/>
                <w:spacing w:val="-8"/>
                <w:sz w:val="28"/>
                <w:szCs w:val="28"/>
              </w:rPr>
            </w:pPr>
            <w:r>
              <w:rPr>
                <w:rFonts w:hint="eastAsia" w:cs="彩虹粗仿宋" w:asciiTheme="minorEastAsia" w:hAnsiTheme="minorEastAsia" w:eastAsiaTheme="minorEastAsia"/>
                <w:spacing w:val="-8"/>
                <w:sz w:val="28"/>
                <w:szCs w:val="28"/>
              </w:rPr>
              <w:t>托管费率           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>
            <w:pPr>
              <w:spacing w:line="500" w:lineRule="exact"/>
              <w:jc w:val="left"/>
              <w:rPr>
                <w:rFonts w:cs="彩虹粗仿宋" w:asciiTheme="minorEastAsia" w:hAnsiTheme="minorEastAsia" w:eastAsiaTheme="minorEastAsia"/>
                <w:spacing w:val="-8"/>
                <w:sz w:val="28"/>
                <w:szCs w:val="28"/>
              </w:rPr>
            </w:pPr>
            <w:r>
              <w:rPr>
                <w:rFonts w:hint="eastAsia" w:cs="彩虹粗仿宋" w:asciiTheme="minorEastAsia" w:hAnsiTheme="minorEastAsia" w:eastAsiaTheme="minorEastAsia"/>
                <w:spacing w:val="-8"/>
                <w:sz w:val="28"/>
                <w:szCs w:val="28"/>
              </w:rPr>
              <w:t>账管人</w:t>
            </w:r>
          </w:p>
        </w:tc>
        <w:tc>
          <w:tcPr>
            <w:tcW w:w="2927" w:type="dxa"/>
            <w:shd w:val="clear" w:color="auto" w:fill="auto"/>
            <w:noWrap/>
            <w:vAlign w:val="center"/>
          </w:tcPr>
          <w:p>
            <w:pPr>
              <w:spacing w:line="500" w:lineRule="exact"/>
              <w:jc w:val="left"/>
              <w:rPr>
                <w:rFonts w:cs="彩虹粗仿宋" w:asciiTheme="minorEastAsia" w:hAnsiTheme="minorEastAsia" w:eastAsiaTheme="minorEastAsia"/>
                <w:spacing w:val="-8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cs="彩虹粗仿宋" w:asciiTheme="minorEastAsia" w:hAnsiTheme="minorEastAsia" w:eastAsiaTheme="minorEastAsia"/>
                <w:spacing w:val="-8"/>
                <w:sz w:val="28"/>
                <w:szCs w:val="28"/>
              </w:rPr>
            </w:pPr>
            <w:r>
              <w:rPr>
                <w:rFonts w:hint="eastAsia" w:cs="彩虹粗仿宋" w:asciiTheme="minorEastAsia" w:hAnsiTheme="minorEastAsia" w:eastAsiaTheme="minorEastAsia"/>
                <w:spacing w:val="-8"/>
                <w:sz w:val="28"/>
                <w:szCs w:val="28"/>
              </w:rPr>
              <w:t>账户管理费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>
            <w:pPr>
              <w:spacing w:line="500" w:lineRule="exact"/>
              <w:jc w:val="left"/>
              <w:rPr>
                <w:rFonts w:cs="彩虹粗仿宋" w:asciiTheme="minorEastAsia" w:hAnsiTheme="minorEastAsia" w:eastAsiaTheme="minorEastAsia"/>
                <w:spacing w:val="-8"/>
                <w:sz w:val="28"/>
                <w:szCs w:val="28"/>
              </w:rPr>
            </w:pPr>
            <w:r>
              <w:rPr>
                <w:rFonts w:hint="eastAsia" w:cs="彩虹粗仿宋" w:asciiTheme="minorEastAsia" w:hAnsiTheme="minorEastAsia" w:eastAsiaTheme="minorEastAsia"/>
                <w:spacing w:val="-8"/>
                <w:sz w:val="28"/>
                <w:szCs w:val="28"/>
              </w:rPr>
              <w:t>投管人</w:t>
            </w:r>
          </w:p>
        </w:tc>
        <w:tc>
          <w:tcPr>
            <w:tcW w:w="2927" w:type="dxa"/>
            <w:shd w:val="clear" w:color="auto" w:fill="auto"/>
            <w:noWrap/>
            <w:vAlign w:val="center"/>
          </w:tcPr>
          <w:p>
            <w:pPr>
              <w:spacing w:line="500" w:lineRule="exact"/>
              <w:jc w:val="left"/>
              <w:rPr>
                <w:rFonts w:cs="彩虹粗仿宋" w:asciiTheme="minorEastAsia" w:hAnsiTheme="minorEastAsia" w:eastAsiaTheme="minorEastAsia"/>
                <w:spacing w:val="-8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cs="彩虹粗仿宋" w:asciiTheme="minorEastAsia" w:hAnsiTheme="minorEastAsia" w:eastAsiaTheme="minorEastAsia"/>
                <w:spacing w:val="-8"/>
                <w:sz w:val="28"/>
                <w:szCs w:val="28"/>
              </w:rPr>
            </w:pPr>
            <w:r>
              <w:rPr>
                <w:rFonts w:hint="eastAsia" w:cs="彩虹粗仿宋" w:asciiTheme="minorEastAsia" w:hAnsiTheme="minorEastAsia" w:eastAsiaTheme="minorEastAsia"/>
                <w:spacing w:val="-8"/>
                <w:sz w:val="28"/>
                <w:szCs w:val="28"/>
              </w:rPr>
              <w:t>投资管理费率       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8606" w:type="dxa"/>
            <w:gridSpan w:val="3"/>
            <w:shd w:val="clear" w:color="auto" w:fill="FFFFFF"/>
            <w:noWrap/>
            <w:vAlign w:val="center"/>
          </w:tcPr>
          <w:p>
            <w:pPr>
              <w:spacing w:line="400" w:lineRule="exact"/>
              <w:jc w:val="left"/>
              <w:rPr>
                <w:rFonts w:cs="彩虹粗仿宋" w:asciiTheme="minorEastAsia" w:hAnsiTheme="minorEastAsia" w:eastAsiaTheme="minorEastAsia"/>
                <w:spacing w:val="-8"/>
                <w:sz w:val="28"/>
                <w:szCs w:val="28"/>
              </w:rPr>
            </w:pPr>
            <w:r>
              <w:rPr>
                <w:rFonts w:hint="eastAsia" w:cs="彩虹粗仿宋" w:asciiTheme="minorEastAsia" w:hAnsiTheme="minorEastAsia" w:eastAsiaTheme="minorEastAsia"/>
                <w:spacing w:val="-8"/>
                <w:sz w:val="28"/>
                <w:szCs w:val="28"/>
              </w:rPr>
              <w:t>管理费报价说明：</w:t>
            </w:r>
          </w:p>
          <w:p>
            <w:pPr>
              <w:spacing w:line="400" w:lineRule="exact"/>
              <w:jc w:val="left"/>
              <w:rPr>
                <w:rFonts w:cs="彩虹粗仿宋" w:asciiTheme="minorEastAsia" w:hAnsiTheme="minorEastAsia" w:eastAsiaTheme="minorEastAsia"/>
                <w:spacing w:val="-8"/>
                <w:sz w:val="28"/>
                <w:szCs w:val="28"/>
              </w:rPr>
            </w:pPr>
            <w:r>
              <w:rPr>
                <w:rFonts w:hint="eastAsia" w:cs="彩虹粗仿宋" w:asciiTheme="minorEastAsia" w:hAnsiTheme="minorEastAsia" w:eastAsiaTheme="minorEastAsia"/>
                <w:spacing w:val="-8"/>
                <w:sz w:val="28"/>
                <w:szCs w:val="28"/>
              </w:rPr>
              <w:t>1.价格应明确，不可出现“与比选人另行商定”等类似字样。</w:t>
            </w:r>
          </w:p>
          <w:p>
            <w:pPr>
              <w:spacing w:line="400" w:lineRule="exact"/>
              <w:jc w:val="left"/>
              <w:rPr>
                <w:rFonts w:cs="彩虹粗仿宋" w:asciiTheme="minorEastAsia" w:hAnsiTheme="minorEastAsia" w:eastAsiaTheme="minorEastAsia"/>
                <w:spacing w:val="-8"/>
                <w:sz w:val="28"/>
                <w:szCs w:val="28"/>
              </w:rPr>
            </w:pPr>
            <w:r>
              <w:rPr>
                <w:rFonts w:hint="eastAsia" w:cs="彩虹粗仿宋" w:asciiTheme="minorEastAsia" w:hAnsiTheme="minorEastAsia" w:eastAsiaTheme="minorEastAsia"/>
                <w:spacing w:val="-8"/>
                <w:sz w:val="28"/>
                <w:szCs w:val="28"/>
              </w:rPr>
              <w:t>2.受托管理费率是指年管理费用占企业年金基金财产净值的百分比。</w:t>
            </w:r>
          </w:p>
          <w:p>
            <w:pPr>
              <w:spacing w:line="400" w:lineRule="exact"/>
              <w:jc w:val="left"/>
              <w:rPr>
                <w:rFonts w:cs="彩虹粗仿宋" w:asciiTheme="minorEastAsia" w:hAnsiTheme="minorEastAsia" w:eastAsiaTheme="minorEastAsia"/>
                <w:spacing w:val="-8"/>
                <w:sz w:val="28"/>
                <w:szCs w:val="28"/>
              </w:rPr>
            </w:pPr>
            <w:r>
              <w:rPr>
                <w:rFonts w:hint="eastAsia" w:cs="彩虹粗仿宋" w:asciiTheme="minorEastAsia" w:hAnsiTheme="minorEastAsia" w:eastAsiaTheme="minorEastAsia"/>
                <w:spacing w:val="-8"/>
                <w:sz w:val="28"/>
                <w:szCs w:val="28"/>
              </w:rPr>
              <w:t>3.托管费率是指年管理费用占企业年金基金财产净值的百分比。</w:t>
            </w:r>
          </w:p>
          <w:p>
            <w:pPr>
              <w:spacing w:line="400" w:lineRule="exact"/>
              <w:jc w:val="left"/>
              <w:rPr>
                <w:rFonts w:cs="彩虹粗仿宋" w:asciiTheme="minorEastAsia" w:hAnsiTheme="minorEastAsia" w:eastAsiaTheme="minorEastAsia"/>
                <w:spacing w:val="-8"/>
                <w:sz w:val="28"/>
                <w:szCs w:val="28"/>
              </w:rPr>
            </w:pPr>
            <w:r>
              <w:rPr>
                <w:rFonts w:hint="eastAsia" w:cs="彩虹粗仿宋" w:asciiTheme="minorEastAsia" w:hAnsiTheme="minorEastAsia" w:eastAsiaTheme="minorEastAsia"/>
                <w:spacing w:val="-8"/>
                <w:sz w:val="28"/>
                <w:szCs w:val="28"/>
              </w:rPr>
              <w:t>4.投资管理率是指年管理费用占企业年金基金财产净值的百分比。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cs="彩虹粗仿宋" w:asciiTheme="minorEastAsia" w:hAnsiTheme="minorEastAsia" w:eastAsiaTheme="minorEastAsia"/>
                <w:spacing w:val="-8"/>
                <w:sz w:val="28"/>
                <w:szCs w:val="28"/>
              </w:rPr>
              <w:t>5.报价均包含国家规定的所有税费。</w:t>
            </w:r>
          </w:p>
        </w:tc>
      </w:tr>
    </w:tbl>
    <w:p>
      <w:pPr>
        <w:widowControl/>
        <w:spacing w:line="480" w:lineRule="exact"/>
        <w:ind w:firstLine="562" w:firstLineChars="200"/>
        <w:rPr>
          <w:rFonts w:cs="Lucida Sans Unicode" w:asciiTheme="minorEastAsia" w:hAnsiTheme="minorEastAsia" w:eastAsiaTheme="minorEastAsia"/>
          <w:b/>
          <w:sz w:val="28"/>
          <w:szCs w:val="28"/>
        </w:rPr>
      </w:pPr>
    </w:p>
    <w:p>
      <w:pPr>
        <w:spacing w:line="560" w:lineRule="exact"/>
        <w:rPr>
          <w:rFonts w:cs="Lucida Sans Unicode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彩虹粗仿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EA"/>
    <w:rsid w:val="00075E47"/>
    <w:rsid w:val="00082F4B"/>
    <w:rsid w:val="000A7E04"/>
    <w:rsid w:val="000D0F19"/>
    <w:rsid w:val="000D2B7A"/>
    <w:rsid w:val="000E2BC8"/>
    <w:rsid w:val="000F2EE1"/>
    <w:rsid w:val="00132FFE"/>
    <w:rsid w:val="00152DCA"/>
    <w:rsid w:val="001605DE"/>
    <w:rsid w:val="001949EB"/>
    <w:rsid w:val="001A50C8"/>
    <w:rsid w:val="001A6F61"/>
    <w:rsid w:val="001C1E00"/>
    <w:rsid w:val="00220F15"/>
    <w:rsid w:val="0022165B"/>
    <w:rsid w:val="00231FFF"/>
    <w:rsid w:val="0025478D"/>
    <w:rsid w:val="002B2847"/>
    <w:rsid w:val="002B7F48"/>
    <w:rsid w:val="00314025"/>
    <w:rsid w:val="003441CD"/>
    <w:rsid w:val="003A6BA0"/>
    <w:rsid w:val="003E7484"/>
    <w:rsid w:val="003F4BF2"/>
    <w:rsid w:val="003F7EDF"/>
    <w:rsid w:val="004271EA"/>
    <w:rsid w:val="00460FA4"/>
    <w:rsid w:val="004717F5"/>
    <w:rsid w:val="0047781B"/>
    <w:rsid w:val="004855B5"/>
    <w:rsid w:val="00496DB1"/>
    <w:rsid w:val="004C1B13"/>
    <w:rsid w:val="00502113"/>
    <w:rsid w:val="005323AF"/>
    <w:rsid w:val="00561414"/>
    <w:rsid w:val="0057677C"/>
    <w:rsid w:val="005D064F"/>
    <w:rsid w:val="005D111D"/>
    <w:rsid w:val="005D4E5B"/>
    <w:rsid w:val="005E4B49"/>
    <w:rsid w:val="00641AC7"/>
    <w:rsid w:val="006A3F29"/>
    <w:rsid w:val="006A5139"/>
    <w:rsid w:val="006D5867"/>
    <w:rsid w:val="006F5787"/>
    <w:rsid w:val="006F5DA1"/>
    <w:rsid w:val="00737173"/>
    <w:rsid w:val="0074707D"/>
    <w:rsid w:val="00797AFB"/>
    <w:rsid w:val="007A1605"/>
    <w:rsid w:val="007D14CA"/>
    <w:rsid w:val="008213DB"/>
    <w:rsid w:val="0082743F"/>
    <w:rsid w:val="0085511B"/>
    <w:rsid w:val="008C5A0E"/>
    <w:rsid w:val="008E481D"/>
    <w:rsid w:val="00917D8D"/>
    <w:rsid w:val="0093456D"/>
    <w:rsid w:val="00946C66"/>
    <w:rsid w:val="00956F42"/>
    <w:rsid w:val="00974318"/>
    <w:rsid w:val="00987019"/>
    <w:rsid w:val="009B6E64"/>
    <w:rsid w:val="00A264BC"/>
    <w:rsid w:val="00A62064"/>
    <w:rsid w:val="00A72500"/>
    <w:rsid w:val="00AA336B"/>
    <w:rsid w:val="00AB3A81"/>
    <w:rsid w:val="00AC4075"/>
    <w:rsid w:val="00AC4C8C"/>
    <w:rsid w:val="00AD6B41"/>
    <w:rsid w:val="00AE4275"/>
    <w:rsid w:val="00B030AB"/>
    <w:rsid w:val="00B045DE"/>
    <w:rsid w:val="00B50AC1"/>
    <w:rsid w:val="00B6767F"/>
    <w:rsid w:val="00BA66CA"/>
    <w:rsid w:val="00BB501B"/>
    <w:rsid w:val="00BD0E19"/>
    <w:rsid w:val="00C4059F"/>
    <w:rsid w:val="00C42DC8"/>
    <w:rsid w:val="00CE165D"/>
    <w:rsid w:val="00CE5528"/>
    <w:rsid w:val="00CF4CEB"/>
    <w:rsid w:val="00D112E0"/>
    <w:rsid w:val="00D34061"/>
    <w:rsid w:val="00D34A6B"/>
    <w:rsid w:val="00D45497"/>
    <w:rsid w:val="00D50260"/>
    <w:rsid w:val="00D61670"/>
    <w:rsid w:val="00D75FD2"/>
    <w:rsid w:val="00DB2236"/>
    <w:rsid w:val="00DB7999"/>
    <w:rsid w:val="00DC57C6"/>
    <w:rsid w:val="00E44918"/>
    <w:rsid w:val="00E7740A"/>
    <w:rsid w:val="00E9066D"/>
    <w:rsid w:val="00EC4CFD"/>
    <w:rsid w:val="00F02EC6"/>
    <w:rsid w:val="00F43CF5"/>
    <w:rsid w:val="00F46DD3"/>
    <w:rsid w:val="00F56D33"/>
    <w:rsid w:val="00FE16FD"/>
    <w:rsid w:val="04A111CC"/>
    <w:rsid w:val="191A59EE"/>
    <w:rsid w:val="463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2"/>
    <w:uiPriority w:val="0"/>
    <w:pPr>
      <w:ind w:firstLine="420"/>
    </w:pPr>
    <w:rPr>
      <w:rFonts w:ascii="Calibri" w:hAnsi="Calibri"/>
      <w:szCs w:val="22"/>
    </w:rPr>
  </w:style>
  <w:style w:type="paragraph" w:styleId="3">
    <w:name w:val="toc 3"/>
    <w:basedOn w:val="1"/>
    <w:next w:val="1"/>
    <w:unhideWhenUsed/>
    <w:uiPriority w:val="39"/>
    <w:pPr>
      <w:ind w:left="840" w:leftChars="400"/>
    </w:pPr>
    <w:rPr>
      <w:rFonts w:asciiTheme="minorHAnsi" w:hAnsiTheme="minorHAnsi" w:eastAsiaTheme="minorEastAsia" w:cstheme="minorBidi"/>
      <w:szCs w:val="22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uiPriority w:val="39"/>
    <w:rPr>
      <w:rFonts w:asciiTheme="minorHAnsi" w:hAnsiTheme="minorHAnsi" w:eastAsiaTheme="minorEastAsia" w:cstheme="minorBidi"/>
      <w:szCs w:val="22"/>
    </w:rPr>
  </w:style>
  <w:style w:type="paragraph" w:styleId="7">
    <w:name w:val="toc 2"/>
    <w:basedOn w:val="1"/>
    <w:next w:val="1"/>
    <w:unhideWhenUsed/>
    <w:uiPriority w:val="39"/>
    <w:pPr>
      <w:ind w:left="420" w:leftChars="200"/>
    </w:pPr>
    <w:rPr>
      <w:rFonts w:asciiTheme="minorHAnsi" w:hAnsiTheme="minorHAnsi" w:eastAsiaTheme="minorEastAsia" w:cstheme="minorBidi"/>
      <w:szCs w:val="22"/>
    </w:rPr>
  </w:style>
  <w:style w:type="character" w:styleId="10">
    <w:name w:val="FollowedHyperlink"/>
    <w:basedOn w:val="9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正文缩进 Char"/>
    <w:link w:val="2"/>
    <w:uiPriority w:val="0"/>
    <w:rPr>
      <w:rFonts w:ascii="Calibri" w:hAnsi="Calibri" w:eastAsia="宋体" w:cs="Times New Roman"/>
    </w:rPr>
  </w:style>
  <w:style w:type="character" w:customStyle="1" w:styleId="13">
    <w:name w:val="页眉 Char"/>
    <w:basedOn w:val="9"/>
    <w:link w:val="5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141</Words>
  <Characters>807</Characters>
  <Lines>6</Lines>
  <Paragraphs>1</Paragraphs>
  <TotalTime>109</TotalTime>
  <ScaleCrop>false</ScaleCrop>
  <LinksUpToDate>false</LinksUpToDate>
  <CharactersWithSpaces>947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2022-03-19T08:01:00Z</dcterms:created>
  <dc:creator>王珉</dc:creator>
  <cp:lastModifiedBy>符月霞</cp:lastModifiedBy>
  <dcterms:modified xsi:type="dcterms:W3CDTF">2022-03-21T07:46:26Z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