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</w:pPr>
      <w:bookmarkStart w:id="0" w:name="_Toc93062120"/>
      <w:bookmarkStart w:id="1" w:name="_Toc6404301"/>
      <w:bookmarkStart w:id="2" w:name="_Toc18921"/>
      <w:bookmarkStart w:id="3" w:name="_Toc247527551"/>
      <w:bookmarkStart w:id="4" w:name="_Toc18543"/>
      <w:bookmarkStart w:id="5" w:name="_Toc11175"/>
      <w:bookmarkStart w:id="6" w:name="_Toc152045527"/>
      <w:bookmarkStart w:id="7" w:name="_Toc247513950"/>
      <w:bookmarkStart w:id="8" w:name="_Toc144974495"/>
      <w:bookmarkStart w:id="9" w:name="_Toc5129"/>
      <w:bookmarkStart w:id="10" w:name="_Toc152042303"/>
      <w:bookmarkStart w:id="11" w:name="_Toc22773"/>
      <w:r>
        <w:rPr>
          <w:rFonts w:hint="eastAsia"/>
          <w:b/>
          <w:bCs/>
          <w:kern w:val="44"/>
          <w:sz w:val="44"/>
          <w:szCs w:val="44"/>
        </w:rPr>
        <w:t>比选对象须知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Hlt536485833"/>
      <w:bookmarkEnd w:id="12"/>
      <w:bookmarkStart w:id="13" w:name="_Hlt536487632"/>
      <w:bookmarkEnd w:id="13"/>
    </w:p>
    <w:p>
      <w:pPr>
        <w:pStyle w:val="3"/>
      </w:pPr>
    </w:p>
    <w:tbl>
      <w:tblPr>
        <w:tblStyle w:val="4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487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条款号</w:t>
            </w:r>
          </w:p>
        </w:tc>
        <w:tc>
          <w:tcPr>
            <w:tcW w:w="2487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条款名称</w:t>
            </w:r>
          </w:p>
        </w:tc>
        <w:tc>
          <w:tcPr>
            <w:tcW w:w="4714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7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海口美兰临空经济区航空发动机维修基地（平台）一期项目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工作范围</w:t>
            </w:r>
          </w:p>
        </w:tc>
        <w:tc>
          <w:tcPr>
            <w:tcW w:w="4714" w:type="dxa"/>
            <w:vAlign w:val="center"/>
          </w:tcPr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分别</w:t>
            </w:r>
            <w:r>
              <w:rPr>
                <w:rFonts w:hint="eastAsia" w:ascii="宋体" w:hAnsi="宋体"/>
                <w:sz w:val="24"/>
                <w:u w:val="single"/>
              </w:rPr>
              <w:t>完成海口美兰临空经济区航空发动机维修基地（平台）一期项目职业病危害预评价、职业病防护设施设计、职业病危害控制效果评价，通过评审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，并取得相关证明文件</w:t>
            </w:r>
            <w:r>
              <w:rPr>
                <w:rFonts w:ascii="宋体" w:hAnsi="宋体"/>
                <w:sz w:val="24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报告时间</w:t>
            </w:r>
          </w:p>
        </w:tc>
        <w:tc>
          <w:tcPr>
            <w:tcW w:w="4714" w:type="dxa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每项技术服务依次各在30个日历天内完成。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服务商资格要求</w:t>
            </w:r>
          </w:p>
        </w:tc>
        <w:tc>
          <w:tcPr>
            <w:tcW w:w="4714" w:type="dxa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1.具有独立法人资格；</w:t>
            </w:r>
          </w:p>
          <w:p>
            <w:pPr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2．具备由卫生健康主管部门颁发的职业卫生技术服务机构资质证书。</w:t>
            </w:r>
          </w:p>
          <w:p>
            <w:pPr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3.“信用中国”网站（www.creditchina.gov.cn）没有列入失信被执行人、重大税收违法案件当事人名单。</w:t>
            </w:r>
          </w:p>
          <w:p>
            <w:pPr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4．没有列入中国政府采购网（www.ccgp.gov.cn）政府采购严重违法失信行为记录名单。</w:t>
            </w:r>
          </w:p>
        </w:tc>
      </w:tr>
    </w:tbl>
    <w:p>
      <w:pPr>
        <w:widowControl/>
        <w:jc w:val="left"/>
        <w:rPr>
          <w:sz w:val="28"/>
        </w:rPr>
      </w:pPr>
    </w:p>
    <w:p>
      <w:pPr>
        <w:pStyle w:val="3"/>
        <w:ind w:firstLine="560"/>
        <w:rPr>
          <w:sz w:val="28"/>
        </w:rPr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61B1"/>
    <w:rsid w:val="03892FB3"/>
    <w:rsid w:val="063E3901"/>
    <w:rsid w:val="0B8D2013"/>
    <w:rsid w:val="14CE5A30"/>
    <w:rsid w:val="15990B82"/>
    <w:rsid w:val="15F545C6"/>
    <w:rsid w:val="1B116BE9"/>
    <w:rsid w:val="1E667030"/>
    <w:rsid w:val="217B2962"/>
    <w:rsid w:val="21B208C6"/>
    <w:rsid w:val="22016C3C"/>
    <w:rsid w:val="26D8035D"/>
    <w:rsid w:val="2BFB488F"/>
    <w:rsid w:val="2C2B3D7A"/>
    <w:rsid w:val="300E2CB4"/>
    <w:rsid w:val="307E0842"/>
    <w:rsid w:val="315C3B8B"/>
    <w:rsid w:val="33415500"/>
    <w:rsid w:val="3A3A7ACD"/>
    <w:rsid w:val="3C353B8B"/>
    <w:rsid w:val="4A4C77D0"/>
    <w:rsid w:val="4BD900C6"/>
    <w:rsid w:val="4C2B11C9"/>
    <w:rsid w:val="521E5F4A"/>
    <w:rsid w:val="530C64C7"/>
    <w:rsid w:val="53C62726"/>
    <w:rsid w:val="57076FEC"/>
    <w:rsid w:val="5D4A4248"/>
    <w:rsid w:val="60C61772"/>
    <w:rsid w:val="623469A9"/>
    <w:rsid w:val="62D04E6B"/>
    <w:rsid w:val="6947449C"/>
    <w:rsid w:val="697F6E41"/>
    <w:rsid w:val="6C086A6C"/>
    <w:rsid w:val="6C6D4338"/>
    <w:rsid w:val="71F72671"/>
    <w:rsid w:val="730714BB"/>
    <w:rsid w:val="74686042"/>
    <w:rsid w:val="76527028"/>
    <w:rsid w:val="78665A16"/>
    <w:rsid w:val="7D60618A"/>
    <w:rsid w:val="7DE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  <w:outlineLvl w:val="0"/>
    </w:pPr>
    <w:rPr>
      <w:rFonts w:ascii="宋体" w:cs="宋体"/>
      <w:b/>
      <w:bCs/>
      <w:szCs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2023-04-20T07:49:00Z</dcterms:created>
  <dc:creator>Administrator</dc:creator>
  <cp:lastModifiedBy>吴峰</cp:lastModifiedBy>
  <dcterms:modified xsi:type="dcterms:W3CDTF">2023-11-13T00:57:54Z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DB3972BA60664469BD1B5DF86B5EA843</vt:lpwstr>
  </property>
</Properties>
</file>