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CD292">
      <w:pPr>
        <w:pStyle w:val="3"/>
        <w:bidi w:val="0"/>
        <w:jc w:val="center"/>
        <w:rPr>
          <w:rFonts w:hint="eastAsia" w:ascii="方正小标宋简体" w:hAnsi="方正小标宋简体" w:eastAsia="方正小标宋简体" w:cs="方正小标宋简体"/>
          <w:b w:val="0"/>
          <w:bCs w:val="0"/>
          <w:color w:val="auto"/>
          <w:sz w:val="44"/>
          <w:szCs w:val="44"/>
          <w:lang w:val="en-US" w:eastAsia="zh-CN"/>
        </w:rPr>
      </w:pPr>
      <w:bookmarkStart w:id="0" w:name="_Toc25027"/>
    </w:p>
    <w:p w14:paraId="23F690C3">
      <w:pPr>
        <w:pStyle w:val="3"/>
        <w:bidi w:val="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世纪海角商业街招商独家租赁代理服务</w:t>
      </w:r>
    </w:p>
    <w:p w14:paraId="14526E1C">
      <w:pPr>
        <w:pStyle w:val="3"/>
        <w:bidi w:val="0"/>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采购比选文件</w:t>
      </w:r>
      <w:bookmarkEnd w:id="0"/>
    </w:p>
    <w:p w14:paraId="419F41BA">
      <w:pPr>
        <w:rPr>
          <w:rFonts w:hint="eastAsia" w:asciiTheme="majorEastAsia" w:hAnsiTheme="majorEastAsia" w:eastAsiaTheme="majorEastAsia" w:cstheme="majorEastAsia"/>
          <w:color w:val="auto"/>
          <w:lang w:val="en-US" w:eastAsia="zh-CN"/>
        </w:rPr>
      </w:pPr>
    </w:p>
    <w:p w14:paraId="18052CED">
      <w:pPr>
        <w:rPr>
          <w:rFonts w:hint="eastAsia" w:asciiTheme="majorEastAsia" w:hAnsiTheme="majorEastAsia" w:eastAsiaTheme="majorEastAsia" w:cstheme="majorEastAsia"/>
          <w:color w:val="auto"/>
          <w:lang w:val="en-US" w:eastAsia="zh-CN"/>
        </w:rPr>
      </w:pPr>
    </w:p>
    <w:p w14:paraId="5FA54A72">
      <w:pPr>
        <w:rPr>
          <w:rFonts w:hint="eastAsia" w:asciiTheme="majorEastAsia" w:hAnsiTheme="majorEastAsia" w:eastAsiaTheme="majorEastAsia" w:cstheme="majorEastAsia"/>
          <w:color w:val="auto"/>
          <w:lang w:val="en-US" w:eastAsia="zh-CN"/>
        </w:rPr>
      </w:pPr>
    </w:p>
    <w:p w14:paraId="293A3300">
      <w:pPr>
        <w:rPr>
          <w:rFonts w:hint="eastAsia" w:asciiTheme="majorEastAsia" w:hAnsiTheme="majorEastAsia" w:eastAsiaTheme="majorEastAsia" w:cstheme="majorEastAsia"/>
          <w:color w:val="auto"/>
          <w:lang w:val="en-US" w:eastAsia="zh-CN"/>
        </w:rPr>
      </w:pPr>
    </w:p>
    <w:p w14:paraId="57F23DEA">
      <w:pPr>
        <w:pStyle w:val="2"/>
        <w:rPr>
          <w:rFonts w:hint="eastAsia" w:asciiTheme="majorEastAsia" w:hAnsiTheme="majorEastAsia" w:eastAsiaTheme="majorEastAsia" w:cstheme="majorEastAsia"/>
          <w:color w:val="auto"/>
          <w:lang w:val="en-US" w:eastAsia="zh-CN"/>
        </w:rPr>
      </w:pPr>
    </w:p>
    <w:p w14:paraId="62DA882F">
      <w:pPr>
        <w:rPr>
          <w:rFonts w:hint="eastAsia" w:asciiTheme="majorEastAsia" w:hAnsiTheme="majorEastAsia" w:eastAsiaTheme="majorEastAsia" w:cstheme="majorEastAsia"/>
          <w:color w:val="auto"/>
          <w:lang w:val="en-US" w:eastAsia="zh-CN"/>
        </w:rPr>
      </w:pPr>
    </w:p>
    <w:p w14:paraId="383190C4">
      <w:pPr>
        <w:pStyle w:val="2"/>
        <w:rPr>
          <w:rFonts w:hint="eastAsia" w:asciiTheme="majorEastAsia" w:hAnsiTheme="majorEastAsia" w:eastAsiaTheme="majorEastAsia" w:cstheme="majorEastAsia"/>
          <w:color w:val="auto"/>
          <w:lang w:val="en-US" w:eastAsia="zh-CN"/>
        </w:rPr>
      </w:pPr>
    </w:p>
    <w:p w14:paraId="1D3BD216">
      <w:pPr>
        <w:rPr>
          <w:rFonts w:hint="eastAsia" w:asciiTheme="majorEastAsia" w:hAnsiTheme="majorEastAsia" w:eastAsiaTheme="majorEastAsia" w:cstheme="majorEastAsia"/>
          <w:color w:val="auto"/>
          <w:lang w:val="en-US" w:eastAsia="zh-CN"/>
        </w:rPr>
      </w:pPr>
    </w:p>
    <w:p w14:paraId="3CAA32B1">
      <w:pPr>
        <w:rPr>
          <w:rFonts w:hint="eastAsia" w:ascii="仿宋_GB2312" w:hAnsi="仿宋_GB2312" w:eastAsia="仿宋_GB2312" w:cs="仿宋_GB2312"/>
          <w:b w:val="0"/>
          <w:bCs w:val="0"/>
          <w:color w:val="auto"/>
          <w:sz w:val="32"/>
          <w:szCs w:val="32"/>
          <w:lang w:val="en-US" w:eastAsia="zh-CN"/>
        </w:rPr>
      </w:pPr>
    </w:p>
    <w:p w14:paraId="51A7182C">
      <w:pPr>
        <w:ind w:left="0" w:leftChars="0" w:firstLine="0" w:firstLineChars="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业主单位：海口市城市发展有限公司                              </w:t>
      </w:r>
    </w:p>
    <w:p w14:paraId="7A9EB3DE">
      <w:pPr>
        <w:ind w:left="0" w:leftChars="0" w:firstLine="0" w:firstLineChars="0"/>
        <w:jc w:val="cente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 xml:space="preserve"> 二〇二五年十月</w:t>
      </w:r>
    </w:p>
    <w:p w14:paraId="0F14D2B7">
      <w:pPr>
        <w:pStyle w:val="2"/>
        <w:rPr>
          <w:rFonts w:hint="eastAsia"/>
          <w:color w:val="auto"/>
        </w:rPr>
      </w:pPr>
    </w:p>
    <w:p w14:paraId="19736226">
      <w:pPr>
        <w:rPr>
          <w:rFonts w:hint="eastAsia"/>
          <w:color w:val="auto"/>
        </w:rPr>
      </w:pPr>
    </w:p>
    <w:p w14:paraId="102FB1A3">
      <w:pPr>
        <w:rPr>
          <w:rFonts w:hint="eastAsia"/>
          <w:color w:val="auto"/>
        </w:rPr>
      </w:pPr>
    </w:p>
    <w:sdt>
      <w:sdtPr>
        <w:rPr>
          <w:rFonts w:ascii="宋体" w:hAnsi="宋体" w:eastAsia="宋体" w:cs="Times New Roman"/>
          <w:color w:val="auto"/>
          <w:kern w:val="2"/>
          <w:sz w:val="21"/>
          <w:szCs w:val="24"/>
          <w:lang w:val="en-US" w:eastAsia="zh-CN" w:bidi="ar-SA"/>
        </w:rPr>
        <w:id w:val="147473335"/>
        <w15:color w:val="DBDBDB"/>
        <w:docPartObj>
          <w:docPartGallery w:val="Table of Contents"/>
          <w:docPartUnique/>
        </w:docPartObj>
      </w:sdtPr>
      <w:sdtEndPr>
        <w:rPr>
          <w:rFonts w:hint="eastAsia" w:ascii="Calibri" w:hAnsi="Calibri" w:eastAsia="宋体" w:cs="Times New Roman"/>
          <w:color w:val="auto"/>
          <w:kern w:val="2"/>
          <w:sz w:val="28"/>
          <w:szCs w:val="36"/>
          <w:lang w:val="en-US" w:eastAsia="zh-CN" w:bidi="ar-SA"/>
        </w:rPr>
      </w:sdtEndPr>
      <w:sdtContent>
        <w:p w14:paraId="7C901303">
          <w:pPr>
            <w:spacing w:before="0" w:beforeLines="0" w:after="0" w:afterLines="0" w:line="240" w:lineRule="auto"/>
            <w:ind w:left="0" w:leftChars="0" w:right="0" w:rightChars="0" w:firstLine="0" w:firstLineChars="0"/>
            <w:jc w:val="center"/>
            <w:rPr>
              <w:color w:val="auto"/>
            </w:rPr>
          </w:pPr>
          <w:r>
            <w:rPr>
              <w:rFonts w:ascii="宋体" w:hAnsi="宋体" w:eastAsia="宋体"/>
              <w:b/>
              <w:bCs/>
              <w:color w:val="auto"/>
              <w:sz w:val="44"/>
              <w:szCs w:val="52"/>
            </w:rPr>
            <w:t>目录</w:t>
          </w:r>
        </w:p>
        <w:p w14:paraId="00E53C1C">
          <w:pPr>
            <w:pStyle w:val="11"/>
            <w:pageBreakBefore w:val="0"/>
            <w:widowControl w:val="0"/>
            <w:tabs>
              <w:tab w:val="right" w:leader="dot" w:pos="8470"/>
            </w:tabs>
            <w:kinsoku/>
            <w:wordWrap/>
            <w:overflowPunct/>
            <w:topLinePunct w:val="0"/>
            <w:autoSpaceDE/>
            <w:autoSpaceDN/>
            <w:bidi w:val="0"/>
            <w:adjustRightInd/>
            <w:snapToGrid/>
            <w:spacing w:line="560" w:lineRule="exact"/>
            <w:textAlignment w:val="auto"/>
            <w:rPr>
              <w:color w:val="auto"/>
              <w:sz w:val="28"/>
              <w:szCs w:val="36"/>
            </w:rPr>
          </w:pPr>
          <w:r>
            <w:rPr>
              <w:rFonts w:hint="eastAsia"/>
              <w:color w:val="auto"/>
              <w:sz w:val="28"/>
              <w:szCs w:val="36"/>
              <w:lang w:val="en-US" w:eastAsia="zh-CN"/>
            </w:rPr>
            <w:fldChar w:fldCharType="begin"/>
          </w:r>
          <w:r>
            <w:rPr>
              <w:rFonts w:hint="eastAsia"/>
              <w:color w:val="auto"/>
              <w:sz w:val="28"/>
              <w:szCs w:val="36"/>
              <w:lang w:val="en-US" w:eastAsia="zh-CN"/>
            </w:rPr>
            <w:instrText xml:space="preserve">TOC \o "1-3" \h \u </w:instrText>
          </w:r>
          <w:r>
            <w:rPr>
              <w:rFonts w:hint="eastAsia"/>
              <w:color w:val="auto"/>
              <w:sz w:val="28"/>
              <w:szCs w:val="36"/>
              <w:lang w:val="en-US" w:eastAsia="zh-CN"/>
            </w:rPr>
            <w:fldChar w:fldCharType="separate"/>
          </w:r>
          <w:r>
            <w:rPr>
              <w:rFonts w:hint="eastAsia"/>
              <w:color w:val="auto"/>
              <w:sz w:val="28"/>
              <w:szCs w:val="48"/>
              <w:lang w:val="en-US" w:eastAsia="zh-CN"/>
            </w:rPr>
            <w:fldChar w:fldCharType="begin"/>
          </w:r>
          <w:r>
            <w:rPr>
              <w:rFonts w:hint="eastAsia"/>
              <w:color w:val="auto"/>
              <w:sz w:val="28"/>
              <w:szCs w:val="48"/>
              <w:lang w:val="en-US" w:eastAsia="zh-CN"/>
            </w:rPr>
            <w:instrText xml:space="preserve"> HYPERLINK \l _Toc8440 </w:instrText>
          </w:r>
          <w:r>
            <w:rPr>
              <w:rFonts w:hint="eastAsia"/>
              <w:color w:val="auto"/>
              <w:sz w:val="28"/>
              <w:szCs w:val="48"/>
              <w:lang w:val="en-US" w:eastAsia="zh-CN"/>
            </w:rPr>
            <w:fldChar w:fldCharType="separate"/>
          </w:r>
          <w:r>
            <w:rPr>
              <w:rFonts w:hint="eastAsia"/>
              <w:color w:val="auto"/>
              <w:sz w:val="28"/>
              <w:szCs w:val="36"/>
              <w:lang w:val="en-US" w:eastAsia="zh-CN"/>
            </w:rPr>
            <w:t>第一章 比选公告</w:t>
          </w:r>
          <w:r>
            <w:rPr>
              <w:color w:val="auto"/>
              <w:sz w:val="28"/>
              <w:szCs w:val="36"/>
            </w:rPr>
            <w:tab/>
          </w:r>
          <w:r>
            <w:rPr>
              <w:rFonts w:hint="eastAsia"/>
              <w:color w:val="auto"/>
              <w:sz w:val="28"/>
              <w:szCs w:val="36"/>
              <w:lang w:val="en-US" w:eastAsia="zh-CN"/>
            </w:rPr>
            <w:t>3</w:t>
          </w:r>
          <w:r>
            <w:rPr>
              <w:rFonts w:hint="eastAsia"/>
              <w:color w:val="auto"/>
              <w:sz w:val="28"/>
              <w:szCs w:val="48"/>
              <w:lang w:val="en-US" w:eastAsia="zh-CN"/>
            </w:rPr>
            <w:fldChar w:fldCharType="end"/>
          </w:r>
        </w:p>
        <w:p w14:paraId="2257AF71">
          <w:pPr>
            <w:pStyle w:val="11"/>
            <w:pageBreakBefore w:val="0"/>
            <w:widowControl w:val="0"/>
            <w:tabs>
              <w:tab w:val="right" w:leader="dot" w:pos="8470"/>
            </w:tabs>
            <w:kinsoku/>
            <w:wordWrap/>
            <w:overflowPunct/>
            <w:topLinePunct w:val="0"/>
            <w:autoSpaceDE/>
            <w:autoSpaceDN/>
            <w:bidi w:val="0"/>
            <w:adjustRightInd/>
            <w:snapToGrid/>
            <w:spacing w:line="560" w:lineRule="exact"/>
            <w:textAlignment w:val="auto"/>
            <w:rPr>
              <w:color w:val="auto"/>
              <w:sz w:val="28"/>
              <w:szCs w:val="36"/>
            </w:rPr>
          </w:pPr>
          <w:r>
            <w:rPr>
              <w:rFonts w:hint="eastAsia"/>
              <w:color w:val="auto"/>
              <w:sz w:val="28"/>
              <w:szCs w:val="48"/>
              <w:lang w:val="en-US" w:eastAsia="zh-CN"/>
            </w:rPr>
            <w:fldChar w:fldCharType="begin"/>
          </w:r>
          <w:r>
            <w:rPr>
              <w:rFonts w:hint="eastAsia"/>
              <w:color w:val="auto"/>
              <w:sz w:val="28"/>
              <w:szCs w:val="48"/>
              <w:lang w:val="en-US" w:eastAsia="zh-CN"/>
            </w:rPr>
            <w:instrText xml:space="preserve"> HYPERLINK \l _Toc16105 </w:instrText>
          </w:r>
          <w:r>
            <w:rPr>
              <w:rFonts w:hint="eastAsia"/>
              <w:color w:val="auto"/>
              <w:sz w:val="28"/>
              <w:szCs w:val="48"/>
              <w:lang w:val="en-US" w:eastAsia="zh-CN"/>
            </w:rPr>
            <w:fldChar w:fldCharType="separate"/>
          </w:r>
          <w:r>
            <w:rPr>
              <w:rFonts w:hint="eastAsia"/>
              <w:color w:val="auto"/>
              <w:sz w:val="28"/>
              <w:szCs w:val="36"/>
              <w:lang w:val="en-US" w:eastAsia="zh-CN"/>
            </w:rPr>
            <w:t>第二章 比选对象须知</w:t>
          </w:r>
          <w:r>
            <w:rPr>
              <w:color w:val="auto"/>
              <w:sz w:val="28"/>
              <w:szCs w:val="36"/>
            </w:rPr>
            <w:tab/>
          </w:r>
          <w:r>
            <w:rPr>
              <w:rFonts w:hint="eastAsia"/>
              <w:color w:val="auto"/>
              <w:sz w:val="28"/>
              <w:szCs w:val="36"/>
              <w:lang w:val="en-US" w:eastAsia="zh-CN"/>
            </w:rPr>
            <w:t>8</w:t>
          </w:r>
          <w:r>
            <w:rPr>
              <w:rFonts w:hint="eastAsia"/>
              <w:color w:val="auto"/>
              <w:sz w:val="28"/>
              <w:szCs w:val="48"/>
              <w:lang w:val="en-US" w:eastAsia="zh-CN"/>
            </w:rPr>
            <w:fldChar w:fldCharType="end"/>
          </w:r>
        </w:p>
        <w:p w14:paraId="41B8A72C">
          <w:pPr>
            <w:pStyle w:val="11"/>
            <w:pageBreakBefore w:val="0"/>
            <w:widowControl w:val="0"/>
            <w:tabs>
              <w:tab w:val="right" w:leader="dot" w:pos="8470"/>
            </w:tabs>
            <w:kinsoku/>
            <w:wordWrap/>
            <w:overflowPunct/>
            <w:topLinePunct w:val="0"/>
            <w:autoSpaceDE/>
            <w:autoSpaceDN/>
            <w:bidi w:val="0"/>
            <w:adjustRightInd/>
            <w:snapToGrid/>
            <w:spacing w:line="560" w:lineRule="exact"/>
            <w:textAlignment w:val="auto"/>
            <w:rPr>
              <w:rFonts w:hint="default"/>
              <w:color w:val="auto"/>
              <w:sz w:val="28"/>
              <w:szCs w:val="36"/>
              <w:lang w:val="en-US"/>
            </w:rPr>
          </w:pPr>
          <w:r>
            <w:rPr>
              <w:rFonts w:hint="eastAsia"/>
              <w:color w:val="auto"/>
              <w:sz w:val="28"/>
              <w:szCs w:val="48"/>
              <w:lang w:val="en-US" w:eastAsia="zh-CN"/>
            </w:rPr>
            <w:fldChar w:fldCharType="begin"/>
          </w:r>
          <w:r>
            <w:rPr>
              <w:rFonts w:hint="eastAsia"/>
              <w:color w:val="auto"/>
              <w:sz w:val="28"/>
              <w:szCs w:val="48"/>
              <w:lang w:val="en-US" w:eastAsia="zh-CN"/>
            </w:rPr>
            <w:instrText xml:space="preserve"> HYPERLINK \l _Toc2219 </w:instrText>
          </w:r>
          <w:r>
            <w:rPr>
              <w:rFonts w:hint="eastAsia"/>
              <w:color w:val="auto"/>
              <w:sz w:val="28"/>
              <w:szCs w:val="48"/>
              <w:lang w:val="en-US" w:eastAsia="zh-CN"/>
            </w:rPr>
            <w:fldChar w:fldCharType="separate"/>
          </w:r>
          <w:r>
            <w:rPr>
              <w:rFonts w:hint="eastAsia"/>
              <w:color w:val="auto"/>
              <w:sz w:val="28"/>
              <w:szCs w:val="36"/>
              <w:lang w:val="en-US" w:eastAsia="zh-CN"/>
            </w:rPr>
            <w:t>第三章 比选采购需求</w:t>
          </w:r>
          <w:r>
            <w:rPr>
              <w:color w:val="auto"/>
              <w:sz w:val="28"/>
              <w:szCs w:val="36"/>
            </w:rPr>
            <w:tab/>
          </w:r>
          <w:r>
            <w:rPr>
              <w:rFonts w:hint="eastAsia"/>
              <w:color w:val="auto"/>
              <w:sz w:val="28"/>
              <w:szCs w:val="36"/>
              <w:lang w:val="en-US" w:eastAsia="zh-CN"/>
            </w:rPr>
            <w:t>1</w:t>
          </w:r>
          <w:r>
            <w:rPr>
              <w:rFonts w:hint="eastAsia"/>
              <w:color w:val="auto"/>
              <w:sz w:val="28"/>
              <w:szCs w:val="48"/>
              <w:lang w:val="en-US" w:eastAsia="zh-CN"/>
            </w:rPr>
            <w:fldChar w:fldCharType="end"/>
          </w:r>
          <w:r>
            <w:rPr>
              <w:rFonts w:hint="eastAsia"/>
              <w:color w:val="auto"/>
              <w:sz w:val="28"/>
              <w:szCs w:val="48"/>
              <w:lang w:val="en-US" w:eastAsia="zh-CN"/>
            </w:rPr>
            <w:t>0</w:t>
          </w:r>
        </w:p>
        <w:p w14:paraId="74E88FD3">
          <w:pPr>
            <w:pStyle w:val="11"/>
            <w:pageBreakBefore w:val="0"/>
            <w:widowControl w:val="0"/>
            <w:tabs>
              <w:tab w:val="right" w:leader="dot" w:pos="8470"/>
            </w:tabs>
            <w:kinsoku/>
            <w:wordWrap/>
            <w:overflowPunct/>
            <w:topLinePunct w:val="0"/>
            <w:autoSpaceDE/>
            <w:autoSpaceDN/>
            <w:bidi w:val="0"/>
            <w:adjustRightInd/>
            <w:snapToGrid/>
            <w:spacing w:line="560" w:lineRule="exact"/>
            <w:textAlignment w:val="auto"/>
            <w:rPr>
              <w:rFonts w:hint="eastAsia"/>
              <w:color w:val="auto"/>
              <w:sz w:val="28"/>
              <w:szCs w:val="48"/>
              <w:lang w:val="en-US" w:eastAsia="zh-CN"/>
            </w:rPr>
          </w:pPr>
          <w:r>
            <w:rPr>
              <w:rFonts w:hint="eastAsia"/>
              <w:color w:val="auto"/>
              <w:sz w:val="28"/>
              <w:szCs w:val="48"/>
              <w:lang w:val="en-US" w:eastAsia="zh-CN"/>
            </w:rPr>
            <w:fldChar w:fldCharType="begin"/>
          </w:r>
          <w:r>
            <w:rPr>
              <w:rFonts w:hint="eastAsia"/>
              <w:color w:val="auto"/>
              <w:sz w:val="28"/>
              <w:szCs w:val="48"/>
              <w:lang w:val="en-US" w:eastAsia="zh-CN"/>
            </w:rPr>
            <w:instrText xml:space="preserve"> HYPERLINK \l _Toc2168 </w:instrText>
          </w:r>
          <w:r>
            <w:rPr>
              <w:rFonts w:hint="eastAsia"/>
              <w:color w:val="auto"/>
              <w:sz w:val="28"/>
              <w:szCs w:val="48"/>
              <w:lang w:val="en-US" w:eastAsia="zh-CN"/>
            </w:rPr>
            <w:fldChar w:fldCharType="separate"/>
          </w:r>
          <w:r>
            <w:rPr>
              <w:rFonts w:hint="eastAsia" w:ascii="宋体" w:hAnsi="宋体" w:eastAsia="宋体" w:cs="宋体"/>
              <w:bCs/>
              <w:color w:val="auto"/>
              <w:sz w:val="28"/>
              <w:szCs w:val="56"/>
              <w:lang w:val="en-US" w:eastAsia="zh-CN"/>
            </w:rPr>
            <w:t>第四章 评标办法及标准</w:t>
          </w:r>
          <w:r>
            <w:rPr>
              <w:color w:val="auto"/>
              <w:sz w:val="28"/>
              <w:szCs w:val="36"/>
            </w:rPr>
            <w:tab/>
          </w:r>
          <w:r>
            <w:rPr>
              <w:rFonts w:hint="eastAsia"/>
              <w:color w:val="auto"/>
              <w:sz w:val="28"/>
              <w:szCs w:val="36"/>
              <w:lang w:val="en-US" w:eastAsia="zh-CN"/>
            </w:rPr>
            <w:t>1</w:t>
          </w:r>
          <w:r>
            <w:rPr>
              <w:rFonts w:hint="eastAsia"/>
              <w:color w:val="auto"/>
              <w:sz w:val="28"/>
              <w:szCs w:val="48"/>
              <w:lang w:val="en-US" w:eastAsia="zh-CN"/>
            </w:rPr>
            <w:fldChar w:fldCharType="end"/>
          </w:r>
          <w:r>
            <w:rPr>
              <w:rFonts w:hint="eastAsia"/>
              <w:color w:val="auto"/>
              <w:sz w:val="28"/>
              <w:szCs w:val="48"/>
              <w:lang w:val="en-US" w:eastAsia="zh-CN"/>
            </w:rPr>
            <w:t>3</w:t>
          </w:r>
        </w:p>
        <w:p w14:paraId="0496B659">
          <w:pPr>
            <w:pageBreakBefore w:val="0"/>
            <w:widowControl w:val="0"/>
            <w:kinsoku/>
            <w:wordWrap/>
            <w:overflowPunct/>
            <w:topLinePunct w:val="0"/>
            <w:autoSpaceDE/>
            <w:autoSpaceDN/>
            <w:bidi w:val="0"/>
            <w:adjustRightInd/>
            <w:snapToGrid/>
            <w:spacing w:line="560" w:lineRule="exact"/>
            <w:textAlignment w:val="auto"/>
            <w:rPr>
              <w:rFonts w:hint="default" w:eastAsiaTheme="minorEastAsia"/>
              <w:color w:val="auto"/>
              <w:lang w:val="en-US" w:eastAsia="zh-CN"/>
            </w:rPr>
          </w:pPr>
          <w:r>
            <w:rPr>
              <w:rFonts w:hint="eastAsia"/>
              <w:color w:val="auto"/>
              <w:sz w:val="28"/>
              <w:szCs w:val="48"/>
              <w:lang w:val="en-US" w:eastAsia="zh-CN"/>
            </w:rPr>
            <w:t>第五章合同条款及格式</w:t>
          </w:r>
          <w:r>
            <w:rPr>
              <w:color w:val="auto"/>
              <w:sz w:val="28"/>
              <w:szCs w:val="36"/>
            </w:rPr>
            <w:tab/>
          </w:r>
          <w:r>
            <w:rPr>
              <w:rFonts w:hint="eastAsia"/>
              <w:color w:val="auto"/>
              <w:sz w:val="28"/>
              <w:szCs w:val="36"/>
              <w:lang w:val="en-US" w:eastAsia="zh-CN"/>
            </w:rPr>
            <w:t>..........................................................................18</w:t>
          </w:r>
        </w:p>
        <w:p w14:paraId="2BA1DBE1">
          <w:pPr>
            <w:pStyle w:val="11"/>
            <w:pageBreakBefore w:val="0"/>
            <w:widowControl w:val="0"/>
            <w:tabs>
              <w:tab w:val="right" w:leader="dot" w:pos="8470"/>
            </w:tabs>
            <w:kinsoku/>
            <w:wordWrap/>
            <w:overflowPunct/>
            <w:topLinePunct w:val="0"/>
            <w:autoSpaceDE/>
            <w:autoSpaceDN/>
            <w:bidi w:val="0"/>
            <w:adjustRightInd/>
            <w:snapToGrid/>
            <w:spacing w:line="560" w:lineRule="exact"/>
            <w:textAlignment w:val="auto"/>
            <w:rPr>
              <w:rFonts w:hint="default"/>
              <w:color w:val="auto"/>
              <w:lang w:val="en-US"/>
            </w:rPr>
          </w:pPr>
          <w:r>
            <w:rPr>
              <w:rFonts w:hint="eastAsia"/>
              <w:color w:val="auto"/>
              <w:sz w:val="28"/>
              <w:szCs w:val="48"/>
              <w:lang w:val="en-US" w:eastAsia="zh-CN"/>
            </w:rPr>
            <w:fldChar w:fldCharType="begin"/>
          </w:r>
          <w:r>
            <w:rPr>
              <w:rFonts w:hint="eastAsia"/>
              <w:color w:val="auto"/>
              <w:sz w:val="28"/>
              <w:szCs w:val="48"/>
              <w:lang w:val="en-US" w:eastAsia="zh-CN"/>
            </w:rPr>
            <w:instrText xml:space="preserve"> HYPERLINK \l _Toc3463 </w:instrText>
          </w:r>
          <w:r>
            <w:rPr>
              <w:rFonts w:hint="eastAsia"/>
              <w:color w:val="auto"/>
              <w:sz w:val="28"/>
              <w:szCs w:val="48"/>
              <w:lang w:val="en-US" w:eastAsia="zh-CN"/>
            </w:rPr>
            <w:fldChar w:fldCharType="separate"/>
          </w:r>
          <w:r>
            <w:rPr>
              <w:rFonts w:hint="eastAsia"/>
              <w:color w:val="auto"/>
              <w:sz w:val="28"/>
              <w:szCs w:val="36"/>
              <w:lang w:val="en-US" w:eastAsia="zh-CN"/>
            </w:rPr>
            <w:t>第六章 比选文件格式</w:t>
          </w:r>
          <w:r>
            <w:rPr>
              <w:color w:val="auto"/>
              <w:sz w:val="28"/>
              <w:szCs w:val="36"/>
            </w:rPr>
            <w:tab/>
          </w:r>
          <w:r>
            <w:rPr>
              <w:rFonts w:hint="eastAsia"/>
              <w:color w:val="auto"/>
              <w:sz w:val="28"/>
              <w:szCs w:val="36"/>
              <w:lang w:val="en-US" w:eastAsia="zh-CN"/>
            </w:rPr>
            <w:t>4</w:t>
          </w:r>
          <w:r>
            <w:rPr>
              <w:rFonts w:hint="eastAsia"/>
              <w:color w:val="auto"/>
              <w:sz w:val="28"/>
              <w:szCs w:val="48"/>
              <w:lang w:val="en-US" w:eastAsia="zh-CN"/>
            </w:rPr>
            <w:fldChar w:fldCharType="end"/>
          </w:r>
          <w:r>
            <w:rPr>
              <w:rFonts w:hint="eastAsia"/>
              <w:color w:val="auto"/>
              <w:sz w:val="28"/>
              <w:szCs w:val="48"/>
              <w:lang w:val="en-US" w:eastAsia="zh-CN"/>
            </w:rPr>
            <w:t>3</w:t>
          </w:r>
        </w:p>
        <w:p w14:paraId="4BED0454">
          <w:pPr>
            <w:pStyle w:val="8"/>
            <w:pageBreakBefore w:val="0"/>
            <w:widowControl w:val="0"/>
            <w:tabs>
              <w:tab w:val="right" w:leader="dot" w:pos="8470"/>
            </w:tabs>
            <w:kinsoku/>
            <w:wordWrap/>
            <w:overflowPunct/>
            <w:topLinePunct w:val="0"/>
            <w:autoSpaceDE/>
            <w:autoSpaceDN/>
            <w:bidi w:val="0"/>
            <w:adjustRightInd/>
            <w:snapToGrid/>
            <w:spacing w:line="560" w:lineRule="exact"/>
            <w:textAlignment w:val="auto"/>
            <w:rPr>
              <w:color w:val="auto"/>
            </w:rPr>
          </w:pPr>
        </w:p>
        <w:p w14:paraId="5D01A278">
          <w:pPr>
            <w:pStyle w:val="2"/>
            <w:pageBreakBefore w:val="0"/>
            <w:widowControl w:val="0"/>
            <w:kinsoku/>
            <w:wordWrap/>
            <w:overflowPunct/>
            <w:topLinePunct w:val="0"/>
            <w:autoSpaceDE/>
            <w:autoSpaceDN/>
            <w:bidi w:val="0"/>
            <w:adjustRightInd/>
            <w:snapToGrid/>
            <w:spacing w:line="560" w:lineRule="exact"/>
            <w:textAlignment w:val="auto"/>
            <w:rPr>
              <w:rFonts w:hint="eastAsia" w:ascii="Calibri" w:hAnsi="Calibri" w:eastAsia="宋体" w:cs="Times New Roman"/>
              <w:color w:val="auto"/>
              <w:kern w:val="2"/>
              <w:sz w:val="28"/>
              <w:szCs w:val="36"/>
              <w:lang w:val="en-US" w:eastAsia="zh-CN" w:bidi="ar-SA"/>
            </w:rPr>
          </w:pPr>
          <w:r>
            <w:rPr>
              <w:rFonts w:hint="eastAsia"/>
              <w:color w:val="auto"/>
              <w:szCs w:val="36"/>
              <w:lang w:val="en-US" w:eastAsia="zh-CN"/>
            </w:rPr>
            <w:fldChar w:fldCharType="end"/>
          </w:r>
        </w:p>
      </w:sdtContent>
    </w:sdt>
    <w:p w14:paraId="4300415B">
      <w:pPr>
        <w:rPr>
          <w:rFonts w:hint="eastAsia"/>
          <w:color w:val="auto"/>
        </w:rPr>
      </w:pPr>
    </w:p>
    <w:p w14:paraId="45E81A1B">
      <w:pPr>
        <w:pStyle w:val="2"/>
        <w:rPr>
          <w:rFonts w:hint="eastAsia"/>
          <w:color w:val="auto"/>
        </w:rPr>
      </w:pPr>
    </w:p>
    <w:p w14:paraId="5FDCFC48">
      <w:pPr>
        <w:rPr>
          <w:rFonts w:hint="eastAsia"/>
          <w:color w:val="auto"/>
        </w:rPr>
      </w:pPr>
    </w:p>
    <w:p w14:paraId="1670C943">
      <w:pPr>
        <w:pStyle w:val="2"/>
        <w:rPr>
          <w:rFonts w:hint="eastAsia"/>
          <w:color w:val="auto"/>
        </w:rPr>
      </w:pPr>
    </w:p>
    <w:p w14:paraId="11B6C941">
      <w:pPr>
        <w:rPr>
          <w:rFonts w:hint="eastAsia"/>
          <w:color w:val="auto"/>
        </w:rPr>
      </w:pPr>
    </w:p>
    <w:p w14:paraId="5354E70E">
      <w:pPr>
        <w:pStyle w:val="2"/>
        <w:rPr>
          <w:rFonts w:hint="eastAsia"/>
          <w:color w:val="auto"/>
        </w:rPr>
      </w:pPr>
    </w:p>
    <w:p w14:paraId="2F92DFBB">
      <w:pPr>
        <w:rPr>
          <w:rFonts w:hint="eastAsia"/>
          <w:color w:val="auto"/>
        </w:rPr>
      </w:pPr>
    </w:p>
    <w:p w14:paraId="3B556354">
      <w:pPr>
        <w:pStyle w:val="2"/>
        <w:rPr>
          <w:rFonts w:hint="eastAsia"/>
          <w:color w:val="auto"/>
        </w:rPr>
      </w:pPr>
    </w:p>
    <w:p w14:paraId="6A1EB85B">
      <w:pPr>
        <w:rPr>
          <w:rFonts w:hint="eastAsia"/>
          <w:color w:val="auto"/>
        </w:rPr>
      </w:pPr>
    </w:p>
    <w:p w14:paraId="34AFE7B4">
      <w:pPr>
        <w:pStyle w:val="2"/>
        <w:rPr>
          <w:rFonts w:hint="eastAsia"/>
          <w:color w:val="auto"/>
        </w:rPr>
      </w:pPr>
    </w:p>
    <w:p w14:paraId="4B615F89">
      <w:pPr>
        <w:rPr>
          <w:rFonts w:hint="eastAsia"/>
          <w:color w:val="auto"/>
        </w:rPr>
      </w:pPr>
    </w:p>
    <w:p w14:paraId="432AD58D">
      <w:pPr>
        <w:rPr>
          <w:rFonts w:hint="eastAsia"/>
          <w:color w:val="auto"/>
        </w:rPr>
      </w:pPr>
    </w:p>
    <w:p w14:paraId="6C8F4DDC">
      <w:pPr>
        <w:pStyle w:val="2"/>
        <w:rPr>
          <w:rFonts w:hint="eastAsia"/>
          <w:color w:val="auto"/>
        </w:rPr>
      </w:pPr>
    </w:p>
    <w:p w14:paraId="126FD2C5">
      <w:pPr>
        <w:rPr>
          <w:rFonts w:hint="eastAsia"/>
          <w:color w:val="auto"/>
        </w:rPr>
      </w:pPr>
    </w:p>
    <w:p w14:paraId="092AB04F">
      <w:pPr>
        <w:pStyle w:val="2"/>
        <w:rPr>
          <w:rFonts w:hint="eastAsia"/>
          <w:color w:val="auto"/>
        </w:rPr>
      </w:pPr>
    </w:p>
    <w:p w14:paraId="7F67CE5E">
      <w:pPr>
        <w:rPr>
          <w:rFonts w:hint="eastAsia"/>
          <w:color w:val="auto"/>
        </w:rPr>
      </w:pPr>
    </w:p>
    <w:p w14:paraId="2E43F803">
      <w:pPr>
        <w:numPr>
          <w:ilvl w:val="0"/>
          <w:numId w:val="0"/>
        </w:numPr>
        <w:ind w:left="3150" w:leftChars="0"/>
        <w:jc w:val="both"/>
        <w:rPr>
          <w:rFonts w:hint="eastAsia" w:ascii="黑体" w:hAnsi="黑体" w:eastAsia="黑体" w:cs="黑体"/>
          <w:b w:val="0"/>
          <w:bCs w:val="0"/>
          <w:color w:val="auto"/>
          <w:kern w:val="28"/>
          <w:sz w:val="32"/>
          <w:szCs w:val="32"/>
          <w:highlight w:val="none"/>
          <w:lang w:val="en-US" w:eastAsia="zh-CN"/>
        </w:rPr>
      </w:pPr>
      <w:bookmarkStart w:id="1" w:name="OLE_LINK14"/>
      <w:bookmarkStart w:id="2" w:name="OLE_LINK6"/>
      <w:r>
        <w:rPr>
          <w:rFonts w:hint="eastAsia" w:ascii="黑体" w:hAnsi="黑体" w:eastAsia="黑体" w:cs="黑体"/>
          <w:b w:val="0"/>
          <w:bCs w:val="0"/>
          <w:color w:val="auto"/>
          <w:kern w:val="28"/>
          <w:sz w:val="32"/>
          <w:szCs w:val="32"/>
          <w:highlight w:val="none"/>
          <w:lang w:val="en-US" w:eastAsia="zh-CN"/>
        </w:rPr>
        <w:t>第一章  比选公告</w:t>
      </w:r>
    </w:p>
    <w:p w14:paraId="6AE0D96D">
      <w:pPr>
        <w:pStyle w:val="2"/>
        <w:pageBreakBefore w:val="0"/>
        <w:numPr>
          <w:ilvl w:val="2"/>
          <w:numId w:val="0"/>
        </w:numPr>
        <w:kinsoku/>
        <w:wordWrap/>
        <w:overflowPunct/>
        <w:topLinePunct w:val="0"/>
        <w:autoSpaceDE/>
        <w:autoSpaceDN/>
        <w:bidi w:val="0"/>
        <w:adjustRightInd/>
        <w:spacing w:line="560" w:lineRule="exact"/>
        <w:textAlignment w:val="auto"/>
        <w:rPr>
          <w:rFonts w:hint="eastAsia"/>
          <w:color w:val="auto"/>
          <w:lang w:val="en-US" w:eastAsia="zh-CN"/>
        </w:rPr>
      </w:pPr>
    </w:p>
    <w:p w14:paraId="3B6A6944">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kern w:val="28"/>
          <w:sz w:val="32"/>
          <w:szCs w:val="32"/>
          <w:highlight w:val="none"/>
        </w:rPr>
      </w:pPr>
      <w:r>
        <w:rPr>
          <w:rFonts w:hint="eastAsia" w:ascii="仿宋_GB2312" w:hAnsi="仿宋_GB2312" w:eastAsia="仿宋_GB2312" w:cs="仿宋_GB2312"/>
          <w:color w:val="auto"/>
          <w:kern w:val="28"/>
          <w:sz w:val="32"/>
          <w:szCs w:val="32"/>
          <w:highlight w:val="none"/>
          <w:lang w:val="en-US" w:eastAsia="zh-CN"/>
        </w:rPr>
        <w:t>为高效推进世纪海角商业街招商工作，实现项目商业价值与品牌影响力最大化，现面向行业内具备专业实力、丰富经验及独家代理成功案例的机构，开展“世纪海角商业街招商独家租赁代理服务”比选工作，诚邀符合资格的单位参与。</w:t>
      </w:r>
    </w:p>
    <w:p w14:paraId="70664755">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一、采购</w:t>
      </w:r>
      <w:r>
        <w:rPr>
          <w:rFonts w:hint="eastAsia" w:ascii="黑体" w:hAnsi="黑体" w:eastAsia="黑体" w:cs="黑体"/>
          <w:b w:val="0"/>
          <w:bCs w:val="0"/>
          <w:color w:val="auto"/>
          <w:sz w:val="32"/>
          <w:szCs w:val="32"/>
          <w:lang w:val="en-US" w:eastAsia="zh-CN"/>
        </w:rPr>
        <w:t>项目概况</w:t>
      </w:r>
    </w:p>
    <w:p w14:paraId="6FBDF007">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bookmarkStart w:id="3" w:name="OLE_LINK11"/>
      <w:r>
        <w:rPr>
          <w:rFonts w:hint="eastAsia" w:ascii="仿宋_GB2312" w:hAnsi="仿宋_GB2312" w:eastAsia="仿宋_GB2312" w:cs="仿宋_GB2312"/>
          <w:b/>
          <w:bCs/>
          <w:i w:val="0"/>
          <w:iCs w:val="0"/>
          <w:caps w:val="0"/>
          <w:color w:val="auto"/>
          <w:spacing w:val="0"/>
          <w:kern w:val="0"/>
          <w:sz w:val="32"/>
          <w:szCs w:val="32"/>
          <w:u w:val="none"/>
          <w:shd w:val="clear" w:color="auto" w:fill="FFFFFF"/>
          <w:lang w:val="en-US" w:eastAsia="zh-CN" w:bidi="ar"/>
        </w:rPr>
        <w:t>（一）项目名称</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w:t>
      </w:r>
      <w:r>
        <w:rPr>
          <w:rFonts w:hint="eastAsia" w:ascii="仿宋_GB2312" w:hAnsi="仿宋_GB2312" w:eastAsia="仿宋_GB2312" w:cs="仿宋_GB2312"/>
          <w:color w:val="auto"/>
          <w:sz w:val="32"/>
          <w:szCs w:val="32"/>
          <w:lang w:val="en-US" w:eastAsia="zh-CN"/>
        </w:rPr>
        <w:t>世纪海角商业街项目招商独家租赁代理服务</w:t>
      </w:r>
      <w:r>
        <w:rPr>
          <w:rFonts w:hint="eastAsia" w:ascii="仿宋_GB2312" w:hAnsi="仿宋_GB2312" w:eastAsia="仿宋_GB2312" w:cs="仿宋_GB2312"/>
          <w:b w:val="0"/>
          <w:bCs w:val="0"/>
          <w:color w:val="auto"/>
          <w:sz w:val="32"/>
          <w:szCs w:val="32"/>
          <w:lang w:val="en-US" w:eastAsia="zh-CN"/>
        </w:rPr>
        <w:t>。</w:t>
      </w:r>
    </w:p>
    <w:p w14:paraId="73CF09E7">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color w:val="auto"/>
          <w:sz w:val="32"/>
          <w:szCs w:val="32"/>
          <w:lang w:val="en-US" w:eastAsia="zh-CN"/>
        </w:rPr>
      </w:pPr>
      <w:bookmarkStart w:id="4" w:name="OLE_LINK10"/>
      <w:r>
        <w:rPr>
          <w:rFonts w:hint="eastAsia" w:ascii="仿宋_GB2312" w:hAnsi="仿宋_GB2312" w:eastAsia="仿宋_GB2312" w:cs="仿宋_GB2312"/>
          <w:b/>
          <w:bCs/>
          <w:color w:val="auto"/>
          <w:sz w:val="32"/>
          <w:szCs w:val="32"/>
          <w:lang w:val="en-US" w:eastAsia="zh-CN"/>
        </w:rPr>
        <w:t>（二）项目位置</w:t>
      </w:r>
      <w:r>
        <w:rPr>
          <w:rFonts w:hint="eastAsia" w:ascii="仿宋_GB2312" w:hAnsi="仿宋_GB2312" w:eastAsia="仿宋_GB2312" w:cs="仿宋_GB2312"/>
          <w:b w:val="0"/>
          <w:bCs w:val="0"/>
          <w:color w:val="auto"/>
          <w:sz w:val="32"/>
          <w:szCs w:val="32"/>
          <w:lang w:val="en-US" w:eastAsia="zh-CN"/>
        </w:rPr>
        <w:t>：世纪公园东北角</w:t>
      </w:r>
    </w:p>
    <w:p w14:paraId="60881D07">
      <w:pPr>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bookmarkStart w:id="5" w:name="OLE_LINK13"/>
      <w:r>
        <w:rPr>
          <w:rFonts w:hint="eastAsia" w:ascii="仿宋_GB2312" w:hAnsi="仿宋_GB2312" w:eastAsia="仿宋_GB2312" w:cs="仿宋_GB2312"/>
          <w:b/>
          <w:bCs/>
          <w:i w:val="0"/>
          <w:iCs w:val="0"/>
          <w:caps w:val="0"/>
          <w:color w:val="auto"/>
          <w:spacing w:val="0"/>
          <w:kern w:val="0"/>
          <w:sz w:val="32"/>
          <w:szCs w:val="32"/>
          <w:u w:val="none"/>
          <w:shd w:val="clear" w:color="auto" w:fill="FFFFFF"/>
          <w:lang w:val="en-US" w:eastAsia="zh-CN" w:bidi="ar"/>
        </w:rPr>
        <w:t>（三）项目规模</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：一期位于世纪公园东北角(世纪大桥南塔片区)，总建筑面积6089.62㎡；二期位于广场草坪西侧至世纪大桥南塔楼桥下区域，总建筑面积约 328.91㎡，涵盖餐饮、零售、休闲娱乐等核心业态。</w:t>
      </w:r>
    </w:p>
    <w:p w14:paraId="09048967">
      <w:pPr>
        <w:pStyle w:val="2"/>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pPr>
      <w:bookmarkStart w:id="6" w:name="OLE_LINK23"/>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（四）服务内容：</w:t>
      </w:r>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负责世纪海角商业街项目的整体招商工作。具体包括项目商业市场调研报告、招商方案制定、目标品牌资源拓展与筛选、租赁条款独家洽谈、租赁合</w:t>
      </w:r>
      <w:bookmarkStart w:id="216" w:name="_GoBack"/>
      <w:bookmarkEnd w:id="216"/>
      <w:r>
        <w:rPr>
          <w:rFonts w:hint="eastAsia" w:ascii="仿宋_GB2312" w:hAnsi="仿宋_GB2312" w:eastAsia="仿宋_GB2312" w:cs="仿宋_GB2312"/>
          <w:b w:val="0"/>
          <w:bCs w:val="0"/>
          <w:i w:val="0"/>
          <w:iCs w:val="0"/>
          <w:caps w:val="0"/>
          <w:color w:val="auto"/>
          <w:spacing w:val="0"/>
          <w:kern w:val="0"/>
          <w:sz w:val="32"/>
          <w:szCs w:val="32"/>
          <w:u w:val="none"/>
          <w:shd w:val="clear" w:color="auto" w:fill="FFFFFF"/>
          <w:lang w:val="en-US" w:eastAsia="zh-CN" w:bidi="ar"/>
        </w:rPr>
        <w:t>同协助拟定与签约支持、品牌进场筹备衔接、招商数据跟踪与报告提交等。</w:t>
      </w:r>
    </w:p>
    <w:bookmarkEnd w:id="3"/>
    <w:bookmarkEnd w:id="4"/>
    <w:bookmarkEnd w:id="5"/>
    <w:bookmarkEnd w:id="6"/>
    <w:p w14:paraId="775EE061">
      <w:pPr>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（五）采购比选</w:t>
      </w:r>
      <w:r>
        <w:rPr>
          <w:rFonts w:hint="eastAsia" w:ascii="仿宋_GB2312" w:hAnsi="仿宋_GB2312" w:eastAsia="仿宋_GB2312" w:cs="仿宋_GB2312"/>
          <w:b/>
          <w:bCs/>
          <w:i w:val="0"/>
          <w:iCs w:val="0"/>
          <w:caps w:val="0"/>
          <w:color w:val="auto"/>
          <w:spacing w:val="0"/>
          <w:kern w:val="0"/>
          <w:sz w:val="32"/>
          <w:szCs w:val="32"/>
          <w:u w:val="none"/>
          <w:shd w:val="clear" w:color="auto" w:fill="FFFFFF"/>
          <w:lang w:val="en-US" w:eastAsia="zh-CN" w:bidi="ar"/>
        </w:rPr>
        <w:t>地点</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：海南省海口市龙华区滨海大道世纪广场路1号。</w:t>
      </w:r>
    </w:p>
    <w:bookmarkEnd w:id="1"/>
    <w:p w14:paraId="77117B78">
      <w:pPr>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color w:val="auto"/>
          <w:sz w:val="32"/>
          <w:szCs w:val="32"/>
          <w:lang w:val="en-US" w:eastAsia="zh-CN"/>
        </w:rPr>
      </w:pPr>
      <w:bookmarkStart w:id="7" w:name="OLE_LINK1"/>
      <w:r>
        <w:rPr>
          <w:rFonts w:hint="eastAsia" w:ascii="黑体" w:hAnsi="黑体" w:eastAsia="黑体" w:cs="黑体"/>
          <w:b w:val="0"/>
          <w:bCs w:val="0"/>
          <w:color w:val="auto"/>
          <w:sz w:val="32"/>
          <w:szCs w:val="32"/>
          <w:lang w:val="en-US" w:eastAsia="zh-CN"/>
        </w:rPr>
        <w:t>二、服务商资格要求</w:t>
      </w:r>
    </w:p>
    <w:bookmarkEnd w:id="7"/>
    <w:p w14:paraId="09936980">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bookmarkStart w:id="8" w:name="OLE_LINK2"/>
      <w:r>
        <w:rPr>
          <w:rFonts w:hint="eastAsia" w:ascii="仿宋_GB2312" w:hAnsi="仿宋_GB2312" w:eastAsia="仿宋_GB2312" w:cs="仿宋_GB2312"/>
          <w:b w:val="0"/>
          <w:bCs w:val="0"/>
          <w:color w:val="auto"/>
          <w:sz w:val="32"/>
          <w:szCs w:val="32"/>
          <w:lang w:val="en-US" w:eastAsia="zh-CN"/>
        </w:rPr>
        <w:t>（一） 参选供应商须具备独立法人资格，持有有效营业执照，经营范围包含房地产经纪或房地产咨询或中介服务等与该项目相关的业务内容。</w:t>
      </w:r>
    </w:p>
    <w:p w14:paraId="3ED9344A">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（二）参选供应商未被列入以下失信名单（参选时需提供对应网站查询结果截图并加盖公章，查询时间须为公告发布之日起至响应文件递交截止之日内）：</w:t>
      </w:r>
    </w:p>
    <w:p w14:paraId="6A4393CA">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1.信用中国网站（https://www.creditchina.gov.cn/）“重大税收违法案件当事人名单”；</w:t>
      </w:r>
    </w:p>
    <w:p w14:paraId="17B0EF0F">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2.中国执行信息公开网（http://zxgk.court.gov.cn/shixin/）“失信被执行人”名单；</w:t>
      </w:r>
    </w:p>
    <w:p w14:paraId="212E1137">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3.中国政府采购网（http://www.ccgp.gov.cn/）“政府采购严重违法失信行为记录名单”。</w:t>
      </w:r>
    </w:p>
    <w:p w14:paraId="792341E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 </w:t>
      </w:r>
      <w:bookmarkStart w:id="9" w:name="OLE_LINK15"/>
      <w:r>
        <w:rPr>
          <w:rFonts w:hint="eastAsia" w:ascii="仿宋_GB2312" w:hAnsi="仿宋_GB2312" w:eastAsia="仿宋_GB2312" w:cs="仿宋_GB2312"/>
          <w:b w:val="0"/>
          <w:bCs w:val="0"/>
          <w:color w:val="auto"/>
          <w:sz w:val="32"/>
          <w:szCs w:val="32"/>
          <w:lang w:val="en-US" w:eastAsia="zh-CN"/>
        </w:rPr>
        <w:t>近5年内（2020年8月至2025年8月），至少成功操作2个及以上商业综合体、特色商业街等商业代理案例，</w:t>
      </w:r>
      <w:r>
        <w:rPr>
          <w:rFonts w:hint="eastAsia" w:ascii="仿宋_GB2312" w:hAnsi="仿宋_GB2312" w:eastAsia="仿宋_GB2312" w:cs="仿宋_GB2312"/>
          <w:color w:val="auto"/>
          <w:sz w:val="32"/>
          <w:szCs w:val="32"/>
          <w:highlight w:val="none"/>
          <w:lang w:val="en-US" w:eastAsia="zh-CN"/>
        </w:rPr>
        <w:t>需提供对应合同复印件作为证明材料（复印件需加盖单位公章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w:t>
      </w:r>
    </w:p>
    <w:bookmarkEnd w:id="9"/>
    <w:p w14:paraId="2B858CFA">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（四）拥有稳定的专业招商团队（需简要说明团队核心成员从业经验）及与本项目定位匹配的主力店、特色品牌资源库，能保障招商工作高效推进。</w:t>
      </w:r>
    </w:p>
    <w:p w14:paraId="3D0E6E65">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（五）本次比选不接受联合体参选。</w:t>
      </w:r>
    </w:p>
    <w:p w14:paraId="6C4B67AB">
      <w:pPr>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三、</w:t>
      </w:r>
      <w:r>
        <w:rPr>
          <w:rFonts w:hint="eastAsia" w:ascii="黑体" w:hAnsi="黑体" w:eastAsia="黑体" w:cs="黑体"/>
          <w:b w:val="0"/>
          <w:bCs w:val="0"/>
          <w:color w:val="auto"/>
          <w:sz w:val="32"/>
          <w:szCs w:val="32"/>
          <w:lang w:val="en-US" w:eastAsia="zh-CN"/>
        </w:rPr>
        <w:t>代理服务控制价规则</w:t>
      </w:r>
    </w:p>
    <w:p w14:paraId="514B9013">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计费方式：服务费用以项目合同总额计算的月平均租金为基数，按双方约定比例计提。其中，月平均租金=项目签订的合同总额÷合同总月数；计算时，免租期（含装修免租期及营业免租期）及任何甲方向租户提供的其他优惠条件、利益均不纳入核算范围。</w:t>
      </w:r>
    </w:p>
    <w:p w14:paraId="557FE2A0">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 控制价上限：本次服务费用计提设置最高控制价，计提的服务费用总额不得超过按上述月平均租金标准记取2.2个月的金额（即：控制价上限=月平均租金×2.2）。</w:t>
      </w:r>
    </w:p>
    <w:p w14:paraId="2082E29B">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四、报价有效期</w:t>
      </w:r>
    </w:p>
    <w:p w14:paraId="45E39A57">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color="auto" w:fill="FFFFFF"/>
          <w:lang w:val="en-US" w:eastAsia="zh-CN"/>
        </w:rPr>
        <w:t>报价有效期为响应截止之日起90日历天。</w:t>
      </w:r>
    </w:p>
    <w:p w14:paraId="04A41893">
      <w:pPr>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五、比选文件的获取</w:t>
      </w:r>
    </w:p>
    <w:bookmarkEnd w:id="8"/>
    <w:p w14:paraId="412762CD">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（一）获取时间：自公告发布之日起至</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2025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年</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10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月</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27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日</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17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时</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00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分（北京时间）止。</w:t>
      </w:r>
    </w:p>
    <w:p w14:paraId="3905282F">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（二） 获取途径：通过微信、邮件、公司网站公告（https://www.hkcjjt.com/a/gonggao）及现场领取（领取地址：海南省海口市龙华区世纪广场路1号）等多途径发布，供应商可自行选择渠道获取。</w:t>
      </w:r>
    </w:p>
    <w:p w14:paraId="6E921AB8">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（三）提问截止时间：交易对象相关疑问请于</w:t>
      </w:r>
      <w:bookmarkStart w:id="10" w:name="OLE_LINK4"/>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2025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年</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10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月</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27</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日</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17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时</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00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分</w:t>
      </w:r>
      <w:bookmarkEnd w:id="10"/>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（北京时间）前提出。</w:t>
      </w:r>
    </w:p>
    <w:p w14:paraId="5FCFBCAC">
      <w:pPr>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color w:val="auto"/>
          <w:sz w:val="32"/>
          <w:szCs w:val="32"/>
          <w:lang w:val="en-US" w:eastAsia="zh-CN"/>
        </w:rPr>
      </w:pPr>
      <w:bookmarkStart w:id="11" w:name="OLE_LINK3"/>
      <w:r>
        <w:rPr>
          <w:rFonts w:hint="eastAsia" w:ascii="黑体" w:hAnsi="黑体" w:eastAsia="黑体" w:cs="黑体"/>
          <w:b w:val="0"/>
          <w:bCs w:val="0"/>
          <w:color w:val="auto"/>
          <w:sz w:val="32"/>
          <w:szCs w:val="32"/>
          <w:lang w:val="en-US" w:eastAsia="zh-CN"/>
        </w:rPr>
        <w:t>六、响应文件的递交</w:t>
      </w:r>
    </w:p>
    <w:p w14:paraId="31697E4F">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递交要求：响应文件需在截止时间前递交，具体信息如下：</w:t>
      </w:r>
    </w:p>
    <w:p w14:paraId="6AA68D6C">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（一）截止时间：</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2025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年</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10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月</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29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日</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17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时</w:t>
      </w:r>
      <w:r>
        <w:rPr>
          <w:rFonts w:hint="eastAsia" w:ascii="仿宋_GB2312" w:hAnsi="仿宋_GB2312" w:eastAsia="仿宋_GB2312" w:cs="仿宋_GB2312"/>
          <w:i w:val="0"/>
          <w:iCs w:val="0"/>
          <w:caps w:val="0"/>
          <w:color w:val="auto"/>
          <w:spacing w:val="0"/>
          <w:kern w:val="0"/>
          <w:sz w:val="32"/>
          <w:szCs w:val="32"/>
          <w:u w:val="single"/>
          <w:shd w:val="clear" w:color="auto" w:fill="FFFFFF"/>
          <w:lang w:val="en-US" w:eastAsia="zh-CN" w:bidi="ar"/>
        </w:rPr>
        <w:t xml:space="preserve"> 00 </w:t>
      </w: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分（北京时间）。</w:t>
      </w:r>
    </w:p>
    <w:p w14:paraId="6E2723E3">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（二）递交地点：海南省海口市龙华区滨海街道世纪广场路1号。</w:t>
      </w:r>
    </w:p>
    <w:p w14:paraId="79724006">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（三）逾期规定：逾期送达的响应文件，采购单位将一律不予接收。</w:t>
      </w:r>
    </w:p>
    <w:p w14:paraId="5D411814">
      <w:pPr>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七、响应文件的组成内容</w:t>
      </w:r>
    </w:p>
    <w:p w14:paraId="5DBAE7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（一）比选文件需</w:t>
      </w:r>
      <w:r>
        <w:rPr>
          <w:rFonts w:hint="eastAsia" w:ascii="仿宋_GB2312" w:hAnsi="仿宋_GB2312" w:eastAsia="仿宋_GB2312" w:cs="仿宋_GB2312"/>
          <w:b/>
          <w:bCs/>
          <w:color w:val="auto"/>
          <w:sz w:val="32"/>
          <w:szCs w:val="32"/>
          <w:u w:val="single"/>
          <w:lang w:val="en-US" w:eastAsia="zh-CN"/>
        </w:rPr>
        <w:t>以A4幅面制作并装订成册，装入密封袋后加贴封条，</w:t>
      </w:r>
      <w:r>
        <w:rPr>
          <w:rFonts w:hint="eastAsia" w:ascii="仿宋_GB2312" w:hAnsi="仿宋_GB2312" w:eastAsia="仿宋_GB2312" w:cs="仿宋_GB2312"/>
          <w:b w:val="0"/>
          <w:bCs w:val="0"/>
          <w:color w:val="auto"/>
          <w:sz w:val="32"/>
          <w:szCs w:val="32"/>
          <w:lang w:val="en-US" w:eastAsia="zh-CN"/>
        </w:rPr>
        <w:t>且必须在封套封口处加盖参选单位公章。</w:t>
      </w:r>
    </w:p>
    <w:p w14:paraId="3F7EF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（二）参选单位需同步提交壹份比选文件电子文档（格式可参照比选文件要求）。</w:t>
      </w:r>
    </w:p>
    <w:p w14:paraId="1C2EA5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（三）若纸质文件与电子文档内容不一致，以纸质文件为准。</w:t>
      </w:r>
    </w:p>
    <w:bookmarkEnd w:id="11"/>
    <w:p w14:paraId="31614EE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bookmarkStart w:id="12" w:name="OLE_LINK8"/>
      <w:r>
        <w:rPr>
          <w:rFonts w:hint="eastAsia" w:ascii="仿宋_GB2312" w:hAnsi="仿宋_GB2312" w:eastAsia="仿宋_GB2312" w:cs="仿宋_GB2312"/>
          <w:b w:val="0"/>
          <w:bCs w:val="0"/>
          <w:color w:val="auto"/>
          <w:sz w:val="32"/>
          <w:szCs w:val="32"/>
          <w:highlight w:val="none"/>
          <w:lang w:val="en-US" w:eastAsia="zh-CN"/>
        </w:rPr>
        <w:t>（四）资格证明文件</w:t>
      </w:r>
    </w:p>
    <w:p w14:paraId="04E079D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1.承诺函（按比选文件要求格式出具）。</w:t>
      </w:r>
    </w:p>
    <w:p w14:paraId="2716104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2.企业营业执照彩色复印件（需加盖单位公章）。</w:t>
      </w:r>
    </w:p>
    <w:p w14:paraId="0653B7F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3.法人资格证明书及法人身份证复印件（均需加盖单位公章）。</w:t>
      </w:r>
    </w:p>
    <w:p w14:paraId="7873FF4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4.授权委托书（如有），并附法人身份证复印件及受委托</w:t>
      </w:r>
      <w:bookmarkStart w:id="13" w:name="OLE_LINK7"/>
      <w:r>
        <w:rPr>
          <w:rFonts w:hint="eastAsia" w:ascii="仿宋_GB2312" w:hAnsi="仿宋_GB2312" w:eastAsia="仿宋_GB2312" w:cs="仿宋_GB2312"/>
          <w:color w:val="auto"/>
          <w:sz w:val="32"/>
          <w:szCs w:val="32"/>
          <w:lang w:val="en-US" w:eastAsia="zh-CN"/>
        </w:rPr>
        <w:t>人身份证复印件。</w:t>
      </w:r>
    </w:p>
    <w:p w14:paraId="22FB3DF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b w:val="0"/>
          <w:bCs w:val="0"/>
          <w:color w:val="auto"/>
          <w:sz w:val="32"/>
          <w:szCs w:val="32"/>
          <w:lang w:val="en-US" w:eastAsia="zh-CN"/>
        </w:rPr>
        <w:t>近5年内（2020年8月至2025年8月），至少成功操作2个及以上商业综合体、特色商业街等商业代理案例，</w:t>
      </w:r>
      <w:r>
        <w:rPr>
          <w:rFonts w:hint="eastAsia" w:ascii="仿宋_GB2312" w:hAnsi="仿宋_GB2312" w:eastAsia="仿宋_GB2312" w:cs="仿宋_GB2312"/>
          <w:color w:val="auto"/>
          <w:sz w:val="32"/>
          <w:szCs w:val="32"/>
          <w:highlight w:val="none"/>
          <w:lang w:val="en-US" w:eastAsia="zh-CN"/>
        </w:rPr>
        <w:t>需提供对应合同复印件作为证明材料（复印件需加盖单位公章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w:t>
      </w:r>
    </w:p>
    <w:bookmarkEnd w:id="13"/>
    <w:p w14:paraId="0F5BE49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（五）商务比选文件</w:t>
      </w:r>
    </w:p>
    <w:p w14:paraId="49F8AFC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商务报价表（需加盖单位公章）。文件分为正本1份、副本1份，须在文件封面显著位置标明“正本”或“副本”；若正本与副本内容不一致，以正本为准。</w:t>
      </w:r>
    </w:p>
    <w:bookmarkEnd w:id="12"/>
    <w:p w14:paraId="0C718A91">
      <w:pPr>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黑体" w:hAnsi="黑体" w:eastAsia="黑体" w:cs="黑体"/>
          <w:b w:val="0"/>
          <w:bCs w:val="0"/>
          <w:i w:val="0"/>
          <w:iCs w:val="0"/>
          <w:caps w:val="0"/>
          <w:color w:val="auto"/>
          <w:spacing w:val="0"/>
          <w:kern w:val="0"/>
          <w:sz w:val="32"/>
          <w:szCs w:val="32"/>
          <w:u w:val="none"/>
          <w:shd w:val="clear" w:color="auto" w:fill="FFFFFF"/>
          <w:lang w:val="en-US" w:eastAsia="zh-CN" w:bidi="ar"/>
        </w:rPr>
      </w:pPr>
      <w:r>
        <w:rPr>
          <w:rStyle w:val="16"/>
          <w:rFonts w:hint="eastAsia" w:ascii="黑体" w:hAnsi="黑体" w:eastAsia="黑体" w:cs="黑体"/>
          <w:b w:val="0"/>
          <w:bCs w:val="0"/>
          <w:i w:val="0"/>
          <w:iCs w:val="0"/>
          <w:caps w:val="0"/>
          <w:color w:val="auto"/>
          <w:spacing w:val="0"/>
          <w:sz w:val="32"/>
          <w:szCs w:val="32"/>
          <w:u w:val="none"/>
          <w:shd w:val="clear" w:color="auto" w:fill="FFFFFF"/>
          <w:lang w:val="en-US" w:eastAsia="zh-CN"/>
        </w:rPr>
        <w:t>八、联系方式</w:t>
      </w:r>
      <w:r>
        <w:rPr>
          <w:rFonts w:hint="eastAsia" w:ascii="黑体" w:hAnsi="黑体" w:eastAsia="黑体" w:cs="黑体"/>
          <w:b w:val="0"/>
          <w:bCs w:val="0"/>
          <w:i w:val="0"/>
          <w:iCs w:val="0"/>
          <w:caps w:val="0"/>
          <w:color w:val="auto"/>
          <w:spacing w:val="0"/>
          <w:kern w:val="0"/>
          <w:sz w:val="32"/>
          <w:szCs w:val="32"/>
          <w:u w:val="none"/>
          <w:shd w:val="clear" w:color="auto" w:fill="FFFFFF"/>
          <w:lang w:val="en-US" w:eastAsia="zh-CN" w:bidi="ar"/>
        </w:rPr>
        <w:t xml:space="preserve"> </w:t>
      </w:r>
    </w:p>
    <w:p w14:paraId="4E44C656">
      <w:pPr>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color w:val="auto"/>
          <w:kern w:val="28"/>
          <w:sz w:val="32"/>
          <w:szCs w:val="32"/>
          <w:highlight w:val="none"/>
          <w:lang w:val="en-US" w:eastAsia="zh-CN"/>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（一）采购人名称：</w:t>
      </w:r>
      <w:r>
        <w:rPr>
          <w:rFonts w:hint="eastAsia" w:ascii="仿宋_GB2312" w:hAnsi="仿宋_GB2312" w:eastAsia="仿宋_GB2312" w:cs="仿宋_GB2312"/>
          <w:color w:val="auto"/>
          <w:kern w:val="28"/>
          <w:sz w:val="32"/>
          <w:szCs w:val="32"/>
          <w:highlight w:val="none"/>
          <w:lang w:val="en-US" w:eastAsia="zh-CN"/>
        </w:rPr>
        <w:t>海口市城市发展有限公司。</w:t>
      </w:r>
    </w:p>
    <w:p w14:paraId="606E3C74">
      <w:pPr>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（二）地址：海南省海口市龙华区滨海大道世纪广场路1号。</w:t>
      </w:r>
    </w:p>
    <w:p w14:paraId="5CB0D023">
      <w:pPr>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（三） 联系人：符工。</w:t>
      </w:r>
    </w:p>
    <w:p w14:paraId="7CEFAFC4">
      <w:pPr>
        <w:pageBreakBefore w:val="0"/>
        <w:widowControl w:val="0"/>
        <w:numPr>
          <w:ilvl w:val="-1"/>
          <w:numId w:val="0"/>
        </w:numPr>
        <w:kinsoku/>
        <w:wordWrap/>
        <w:overflowPunct/>
        <w:topLinePunct w:val="0"/>
        <w:autoSpaceDE/>
        <w:autoSpaceDN/>
        <w:bidi w:val="0"/>
        <w:adjustRightInd/>
        <w:snapToGrid/>
        <w:spacing w:line="560" w:lineRule="exact"/>
        <w:ind w:left="0" w:firstLine="640" w:firstLineChars="200"/>
        <w:jc w:val="left"/>
        <w:textAlignment w:val="auto"/>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auto"/>
          <w:spacing w:val="0"/>
          <w:kern w:val="0"/>
          <w:sz w:val="32"/>
          <w:szCs w:val="32"/>
          <w:u w:val="none"/>
          <w:shd w:val="clear" w:color="auto" w:fill="FFFFFF"/>
          <w:lang w:val="en-US" w:eastAsia="zh-CN" w:bidi="ar"/>
        </w:rPr>
        <w:t>（四）联系电话：0898-66515985。</w:t>
      </w:r>
    </w:p>
    <w:bookmarkEnd w:id="2"/>
    <w:p w14:paraId="713A25BE">
      <w:pPr>
        <w:rPr>
          <w:rFonts w:hint="eastAsia" w:ascii="仿宋" w:hAnsi="仿宋" w:eastAsia="仿宋" w:cs="仿宋"/>
          <w:color w:val="auto"/>
          <w:kern w:val="28"/>
          <w:sz w:val="30"/>
          <w:szCs w:val="30"/>
          <w:highlight w:val="none"/>
          <w:lang w:val="en-US" w:eastAsia="zh-CN"/>
        </w:rPr>
      </w:pPr>
      <w:r>
        <w:rPr>
          <w:rFonts w:hint="eastAsia" w:ascii="仿宋" w:hAnsi="仿宋" w:eastAsia="仿宋" w:cs="仿宋"/>
          <w:color w:val="auto"/>
          <w:kern w:val="28"/>
          <w:sz w:val="30"/>
          <w:szCs w:val="30"/>
          <w:highlight w:val="none"/>
          <w:lang w:val="en-US" w:eastAsia="zh-CN"/>
        </w:rPr>
        <w:t xml:space="preserve"> </w:t>
      </w:r>
    </w:p>
    <w:p w14:paraId="35A41E62">
      <w:pPr>
        <w:pStyle w:val="3"/>
        <w:pageBreakBefore/>
        <w:numPr>
          <w:ilvl w:val="-1"/>
          <w:numId w:val="0"/>
        </w:numPr>
        <w:tabs>
          <w:tab w:val="left" w:pos="0"/>
        </w:tabs>
        <w:spacing w:line="360" w:lineRule="auto"/>
        <w:ind w:left="0" w:leftChars="0" w:firstLine="0" w:firstLineChars="0"/>
        <w:jc w:val="center"/>
        <w:outlineLvl w:val="0"/>
        <w:rPr>
          <w:rFonts w:hint="eastAsia" w:ascii="黑体" w:hAnsi="黑体" w:eastAsia="黑体" w:cs="黑体"/>
          <w:b w:val="0"/>
          <w:bCs/>
          <w:color w:val="auto"/>
          <w:sz w:val="32"/>
          <w:szCs w:val="32"/>
        </w:rPr>
      </w:pPr>
      <w:bookmarkStart w:id="14" w:name="_Toc16105"/>
      <w:r>
        <w:rPr>
          <w:rFonts w:hint="eastAsia" w:ascii="黑体" w:hAnsi="黑体" w:eastAsia="黑体" w:cs="黑体"/>
          <w:b w:val="0"/>
          <w:bCs/>
          <w:color w:val="auto"/>
          <w:sz w:val="32"/>
          <w:szCs w:val="32"/>
          <w:lang w:val="en-US" w:eastAsia="zh-CN"/>
        </w:rPr>
        <w:t>第二章  比选对象须知</w:t>
      </w:r>
      <w:bookmarkEnd w:id="14"/>
    </w:p>
    <w:tbl>
      <w:tblPr>
        <w:tblStyle w:val="13"/>
        <w:tblpPr w:leftFromText="180" w:rightFromText="180" w:vertAnchor="text" w:horzAnchor="page" w:tblpX="1248" w:tblpY="393"/>
        <w:tblOverlap w:val="never"/>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446"/>
        <w:gridCol w:w="7525"/>
      </w:tblGrid>
      <w:tr w14:paraId="089FF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7" w:type="dxa"/>
            <w:vAlign w:val="center"/>
          </w:tcPr>
          <w:p w14:paraId="476A59CA">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条款号</w:t>
            </w:r>
          </w:p>
        </w:tc>
        <w:tc>
          <w:tcPr>
            <w:tcW w:w="1446" w:type="dxa"/>
            <w:vAlign w:val="center"/>
          </w:tcPr>
          <w:p w14:paraId="525206D8">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条款名称</w:t>
            </w:r>
          </w:p>
        </w:tc>
        <w:tc>
          <w:tcPr>
            <w:tcW w:w="7525" w:type="dxa"/>
            <w:vAlign w:val="center"/>
          </w:tcPr>
          <w:p w14:paraId="01C16DF5">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0DCB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37" w:type="dxa"/>
            <w:vAlign w:val="center"/>
          </w:tcPr>
          <w:p w14:paraId="1D73B357">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446" w:type="dxa"/>
            <w:vAlign w:val="center"/>
          </w:tcPr>
          <w:p w14:paraId="13758F00">
            <w:p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项目</w:t>
            </w:r>
            <w:r>
              <w:rPr>
                <w:rFonts w:hint="eastAsia" w:ascii="仿宋" w:hAnsi="仿宋" w:eastAsia="仿宋" w:cs="仿宋"/>
                <w:color w:val="auto"/>
                <w:sz w:val="24"/>
                <w:szCs w:val="24"/>
              </w:rPr>
              <w:t>名称</w:t>
            </w:r>
          </w:p>
        </w:tc>
        <w:tc>
          <w:tcPr>
            <w:tcW w:w="7525" w:type="dxa"/>
            <w:vAlign w:val="center"/>
          </w:tcPr>
          <w:p w14:paraId="32098C95">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color w:val="auto"/>
                <w:sz w:val="24"/>
                <w:szCs w:val="24"/>
                <w:u w:val="none"/>
              </w:rPr>
            </w:pPr>
            <w:r>
              <w:rPr>
                <w:rFonts w:hint="eastAsia" w:ascii="仿宋" w:hAnsi="仿宋" w:eastAsia="仿宋" w:cs="仿宋"/>
                <w:color w:val="auto"/>
                <w:kern w:val="2"/>
                <w:sz w:val="24"/>
                <w:szCs w:val="24"/>
                <w:lang w:val="en-US" w:eastAsia="zh-CN" w:bidi="ar-SA"/>
              </w:rPr>
              <w:t>世纪海角商业街项目招商独家租赁代理服务</w:t>
            </w:r>
          </w:p>
        </w:tc>
      </w:tr>
      <w:tr w14:paraId="57D73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7" w:type="dxa"/>
            <w:vAlign w:val="center"/>
          </w:tcPr>
          <w:p w14:paraId="5D29645A">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p>
        </w:tc>
        <w:tc>
          <w:tcPr>
            <w:tcW w:w="1446" w:type="dxa"/>
            <w:vAlign w:val="center"/>
          </w:tcPr>
          <w:p w14:paraId="7004DAF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服务项目</w:t>
            </w:r>
          </w:p>
        </w:tc>
        <w:tc>
          <w:tcPr>
            <w:tcW w:w="7525" w:type="dxa"/>
            <w:vAlign w:val="center"/>
          </w:tcPr>
          <w:p w14:paraId="75CC2D64">
            <w:pPr>
              <w:pStyle w:val="7"/>
              <w:numPr>
                <w:ilvl w:val="0"/>
                <w:numId w:val="0"/>
              </w:numPr>
              <w:spacing w:line="240" w:lineRule="auto"/>
              <w:ind w:leftChars="0" w:firstLine="0"/>
              <w:jc w:val="left"/>
              <w:rPr>
                <w:rFonts w:hint="default" w:ascii="仿宋" w:hAnsi="仿宋" w:eastAsia="仿宋" w:cs="仿宋"/>
                <w:color w:val="auto"/>
                <w:sz w:val="24"/>
                <w:szCs w:val="24"/>
                <w:lang w:val="en-US" w:eastAsia="zh-CN"/>
              </w:rPr>
            </w:pPr>
            <w:r>
              <w:rPr>
                <w:rFonts w:hint="eastAsia" w:ascii="仿宋" w:hAnsi="仿宋" w:eastAsia="仿宋" w:cs="仿宋"/>
                <w:color w:val="auto"/>
                <w:kern w:val="2"/>
                <w:sz w:val="24"/>
                <w:szCs w:val="24"/>
                <w:lang w:val="en-US" w:eastAsia="zh-CN" w:bidi="ar-SA"/>
              </w:rPr>
              <w:t>世纪海角商业街项目</w:t>
            </w:r>
          </w:p>
        </w:tc>
      </w:tr>
      <w:tr w14:paraId="4472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1037" w:type="dxa"/>
            <w:vAlign w:val="center"/>
          </w:tcPr>
          <w:p w14:paraId="0C8CDC5C">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446" w:type="dxa"/>
            <w:vAlign w:val="center"/>
          </w:tcPr>
          <w:p w14:paraId="6837AA7F">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服务内容</w:t>
            </w:r>
          </w:p>
        </w:tc>
        <w:tc>
          <w:tcPr>
            <w:tcW w:w="7525" w:type="dxa"/>
            <w:vAlign w:val="center"/>
          </w:tcPr>
          <w:p w14:paraId="4346B536">
            <w:pPr>
              <w:pStyle w:val="2"/>
              <w:keepNext/>
              <w:keepLines/>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u w:val="none"/>
              </w:rPr>
            </w:pPr>
            <w:r>
              <w:rPr>
                <w:rFonts w:hint="eastAsia" w:ascii="仿宋" w:hAnsi="仿宋" w:eastAsia="仿宋" w:cs="仿宋"/>
                <w:b w:val="0"/>
                <w:bCs w:val="0"/>
                <w:color w:val="auto"/>
                <w:kern w:val="2"/>
                <w:sz w:val="24"/>
                <w:szCs w:val="24"/>
                <w:lang w:val="en-US" w:eastAsia="zh-CN" w:bidi="ar-SA"/>
              </w:rPr>
              <w:t>负责世纪海角商业街项目的整体招商工作。具体包括项目商业市场调研报告、招商方案制定、目标品牌资源拓展与筛选、租赁条款独家洽谈、租赁合同协助拟定与签约支持、品牌进场筹备衔接、招商数据跟踪与报告提交等。</w:t>
            </w:r>
          </w:p>
        </w:tc>
      </w:tr>
      <w:tr w14:paraId="2245C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37" w:type="dxa"/>
            <w:vAlign w:val="center"/>
          </w:tcPr>
          <w:p w14:paraId="3E32890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446" w:type="dxa"/>
            <w:vAlign w:val="center"/>
          </w:tcPr>
          <w:p w14:paraId="461D171E">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服务工期</w:t>
            </w:r>
          </w:p>
        </w:tc>
        <w:tc>
          <w:tcPr>
            <w:tcW w:w="7525" w:type="dxa"/>
            <w:vAlign w:val="center"/>
          </w:tcPr>
          <w:p w14:paraId="5C968DE6">
            <w:pPr>
              <w:pStyle w:val="7"/>
              <w:numPr>
                <w:ilvl w:val="0"/>
                <w:numId w:val="0"/>
              </w:numPr>
              <w:spacing w:line="240" w:lineRule="auto"/>
              <w:jc w:val="left"/>
              <w:rPr>
                <w:rFonts w:hint="eastAsia" w:ascii="仿宋" w:hAnsi="仿宋" w:eastAsia="仿宋" w:cs="仿宋"/>
                <w:color w:val="auto"/>
                <w:sz w:val="24"/>
                <w:szCs w:val="24"/>
                <w:u w:val="single"/>
                <w:lang w:val="en-US" w:eastAsia="zh-CN"/>
              </w:rPr>
            </w:pPr>
            <w:r>
              <w:rPr>
                <w:rFonts w:hint="eastAsia" w:ascii="仿宋" w:hAnsi="仿宋" w:eastAsia="仿宋" w:cs="仿宋"/>
                <w:color w:val="auto"/>
                <w:sz w:val="24"/>
                <w:szCs w:val="24"/>
                <w:lang w:val="en-US" w:eastAsia="zh-CN"/>
              </w:rPr>
              <w:t>服务工期2年，具体服务开始时间以采购人通知的时间为准。</w:t>
            </w:r>
          </w:p>
        </w:tc>
      </w:tr>
      <w:tr w14:paraId="2C15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037" w:type="dxa"/>
            <w:vAlign w:val="center"/>
          </w:tcPr>
          <w:p w14:paraId="2891F0B3">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446" w:type="dxa"/>
            <w:vAlign w:val="center"/>
          </w:tcPr>
          <w:p w14:paraId="79622EAE">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参选保证金</w:t>
            </w:r>
          </w:p>
        </w:tc>
        <w:tc>
          <w:tcPr>
            <w:tcW w:w="7525" w:type="dxa"/>
            <w:vAlign w:val="center"/>
          </w:tcPr>
          <w:p w14:paraId="35D7F3EB">
            <w:pPr>
              <w:keepNext w:val="0"/>
              <w:keepLines w:val="0"/>
              <w:pageBreakBefore w:val="0"/>
              <w:widowControl/>
              <w:kinsoku/>
              <w:wordWrap/>
              <w:overflowPunct/>
              <w:topLinePunct w:val="0"/>
              <w:autoSpaceDE/>
              <w:autoSpaceDN/>
              <w:bidi w:val="0"/>
              <w:adjustRightInd/>
              <w:snapToGrid w:val="0"/>
              <w:spacing w:line="240"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项目不收取参选保证金</w:t>
            </w:r>
            <w:r>
              <w:rPr>
                <w:rFonts w:hint="eastAsia" w:ascii="仿宋" w:hAnsi="仿宋" w:eastAsia="仿宋" w:cs="仿宋"/>
                <w:color w:val="auto"/>
                <w:sz w:val="24"/>
                <w:szCs w:val="24"/>
                <w:highlight w:val="none"/>
              </w:rPr>
              <w:t>。</w:t>
            </w:r>
          </w:p>
        </w:tc>
      </w:tr>
      <w:tr w14:paraId="250B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037" w:type="dxa"/>
            <w:vAlign w:val="center"/>
          </w:tcPr>
          <w:p w14:paraId="76E1EFFE">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446" w:type="dxa"/>
            <w:vAlign w:val="center"/>
          </w:tcPr>
          <w:p w14:paraId="63D050B3">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28"/>
                <w:sz w:val="24"/>
                <w:szCs w:val="24"/>
                <w:highlight w:val="none"/>
                <w:lang w:val="en-US" w:eastAsia="zh-CN"/>
              </w:rPr>
              <w:t>参选</w:t>
            </w:r>
            <w:r>
              <w:rPr>
                <w:rFonts w:hint="eastAsia" w:ascii="仿宋" w:hAnsi="仿宋" w:eastAsia="仿宋" w:cs="仿宋"/>
                <w:color w:val="auto"/>
                <w:kern w:val="28"/>
                <w:sz w:val="24"/>
                <w:szCs w:val="24"/>
                <w:highlight w:val="none"/>
              </w:rPr>
              <w:t>费用</w:t>
            </w:r>
          </w:p>
        </w:tc>
        <w:tc>
          <w:tcPr>
            <w:tcW w:w="7525" w:type="dxa"/>
            <w:vAlign w:val="center"/>
          </w:tcPr>
          <w:p w14:paraId="3BD7EF38">
            <w:pPr>
              <w:spacing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kern w:val="28"/>
                <w:sz w:val="24"/>
                <w:szCs w:val="24"/>
                <w:highlight w:val="none"/>
                <w:lang w:val="en-US" w:eastAsia="zh-CN"/>
              </w:rPr>
              <w:t>参选单位在参选过程中产生的一切费用（包括但不限于资料准备、交通、踏勘等），无论中标与否，均由参选单位自行承担</w:t>
            </w:r>
            <w:r>
              <w:rPr>
                <w:rFonts w:hint="eastAsia" w:ascii="仿宋" w:hAnsi="仿宋" w:eastAsia="仿宋" w:cs="仿宋"/>
                <w:color w:val="auto"/>
                <w:kern w:val="28"/>
                <w:sz w:val="24"/>
                <w:szCs w:val="24"/>
                <w:highlight w:val="none"/>
              </w:rPr>
              <w:t>。</w:t>
            </w:r>
          </w:p>
        </w:tc>
      </w:tr>
      <w:tr w14:paraId="3B4ED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037" w:type="dxa"/>
            <w:vAlign w:val="center"/>
          </w:tcPr>
          <w:p w14:paraId="647EC459">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446" w:type="dxa"/>
            <w:vAlign w:val="center"/>
          </w:tcPr>
          <w:p w14:paraId="49FF5C6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采购比选资料</w:t>
            </w:r>
          </w:p>
        </w:tc>
        <w:tc>
          <w:tcPr>
            <w:tcW w:w="7525" w:type="dxa"/>
            <w:vAlign w:val="center"/>
          </w:tcPr>
          <w:p w14:paraId="6F9C5E48">
            <w:pPr>
              <w:spacing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kern w:val="28"/>
                <w:sz w:val="24"/>
                <w:szCs w:val="24"/>
                <w:highlight w:val="none"/>
                <w:lang w:val="en-US" w:eastAsia="zh-CN"/>
              </w:rPr>
              <w:t>采购比选资料采购人向参选单位提供的项目相关资料和数据，均为现有可共享信息。参选单位基于上述资料作出的推论、理解或结论，采购人不承担任何责任。</w:t>
            </w:r>
          </w:p>
        </w:tc>
      </w:tr>
      <w:tr w14:paraId="3514F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037" w:type="dxa"/>
            <w:vAlign w:val="center"/>
          </w:tcPr>
          <w:p w14:paraId="58CC33B7">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w:t>
            </w:r>
          </w:p>
        </w:tc>
        <w:tc>
          <w:tcPr>
            <w:tcW w:w="1446" w:type="dxa"/>
            <w:vAlign w:val="center"/>
          </w:tcPr>
          <w:p w14:paraId="589837A6">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28"/>
                <w:sz w:val="24"/>
                <w:szCs w:val="24"/>
                <w:highlight w:val="none"/>
                <w:lang w:val="en-US" w:eastAsia="zh-CN"/>
              </w:rPr>
              <w:t>采购</w:t>
            </w:r>
            <w:r>
              <w:rPr>
                <w:rFonts w:hint="eastAsia" w:ascii="仿宋" w:hAnsi="仿宋" w:eastAsia="仿宋" w:cs="仿宋"/>
                <w:color w:val="auto"/>
                <w:kern w:val="28"/>
                <w:sz w:val="24"/>
                <w:szCs w:val="24"/>
                <w:highlight w:val="none"/>
              </w:rPr>
              <w:t>文件组成</w:t>
            </w:r>
          </w:p>
        </w:tc>
        <w:tc>
          <w:tcPr>
            <w:tcW w:w="7525" w:type="dxa"/>
            <w:vAlign w:val="center"/>
          </w:tcPr>
          <w:p w14:paraId="4A305489">
            <w:pPr>
              <w:spacing w:line="240" w:lineRule="auto"/>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采购比选文件由采购人统一提供，参选单位须仔细阅读并严格按照文件要求编制参选文件。</w:t>
            </w:r>
          </w:p>
        </w:tc>
      </w:tr>
      <w:tr w14:paraId="6F5B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vAlign w:val="center"/>
          </w:tcPr>
          <w:p w14:paraId="332C7433">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w:t>
            </w:r>
          </w:p>
        </w:tc>
        <w:tc>
          <w:tcPr>
            <w:tcW w:w="1446" w:type="dxa"/>
            <w:vAlign w:val="center"/>
          </w:tcPr>
          <w:p w14:paraId="7DB0EB83">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kern w:val="28"/>
                <w:sz w:val="24"/>
                <w:szCs w:val="24"/>
                <w:highlight w:val="none"/>
                <w:lang w:val="en-US" w:eastAsia="zh-CN"/>
              </w:rPr>
              <w:t>采购</w:t>
            </w:r>
            <w:r>
              <w:rPr>
                <w:rFonts w:hint="eastAsia" w:ascii="仿宋" w:hAnsi="仿宋" w:eastAsia="仿宋" w:cs="仿宋"/>
                <w:color w:val="auto"/>
                <w:kern w:val="28"/>
                <w:sz w:val="24"/>
                <w:szCs w:val="24"/>
                <w:highlight w:val="none"/>
              </w:rPr>
              <w:t>文件澄清</w:t>
            </w:r>
          </w:p>
        </w:tc>
        <w:tc>
          <w:tcPr>
            <w:tcW w:w="7525" w:type="dxa"/>
            <w:vAlign w:val="center"/>
          </w:tcPr>
          <w:p w14:paraId="742D677C">
            <w:pPr>
              <w:numPr>
                <w:ilvl w:val="0"/>
                <w:numId w:val="0"/>
              </w:numPr>
              <w:snapToGrid w:val="0"/>
              <w:spacing w:line="240" w:lineRule="auto"/>
              <w:ind w:firstLine="480" w:firstLineChars="200"/>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 xml:space="preserve">1.采购比选文件递交截止时间前，采购人或采购代理单位可根据需要（包括针对参选单位的提问），以补充文件形式对采购比选文件进行修改； </w:t>
            </w:r>
          </w:p>
          <w:p w14:paraId="2DC493BD">
            <w:pPr>
              <w:numPr>
                <w:ilvl w:val="0"/>
                <w:numId w:val="0"/>
              </w:numPr>
              <w:snapToGrid w:val="0"/>
              <w:spacing w:line="240" w:lineRule="auto"/>
              <w:ind w:firstLine="480" w:firstLineChars="200"/>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2.修改内容将通过书面、电邮、微信或传真等方式通知所有参选单位，补充文件作为采购比选文件的组成部分，与原文件具有同等法律效力。</w:t>
            </w:r>
          </w:p>
        </w:tc>
      </w:tr>
      <w:tr w14:paraId="54BE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37" w:type="dxa"/>
            <w:vAlign w:val="center"/>
          </w:tcPr>
          <w:p w14:paraId="4E36DC3A">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10</w:t>
            </w:r>
          </w:p>
        </w:tc>
        <w:tc>
          <w:tcPr>
            <w:tcW w:w="1446" w:type="dxa"/>
            <w:vAlign w:val="center"/>
          </w:tcPr>
          <w:p w14:paraId="784A4965">
            <w:pPr>
              <w:spacing w:line="240" w:lineRule="auto"/>
              <w:jc w:val="center"/>
              <w:rPr>
                <w:rFonts w:hint="eastAsia" w:ascii="仿宋" w:hAnsi="仿宋" w:eastAsia="仿宋" w:cs="仿宋"/>
                <w:color w:val="auto"/>
                <w:kern w:val="28"/>
                <w:sz w:val="24"/>
                <w:szCs w:val="24"/>
                <w:highlight w:val="none"/>
                <w:lang w:val="en-US" w:eastAsia="zh-CN"/>
              </w:rPr>
            </w:pPr>
            <w:r>
              <w:rPr>
                <w:rFonts w:hint="eastAsia" w:ascii="仿宋" w:hAnsi="仿宋" w:eastAsia="仿宋" w:cs="仿宋"/>
                <w:b w:val="0"/>
                <w:bCs/>
                <w:color w:val="auto"/>
                <w:sz w:val="24"/>
                <w:szCs w:val="24"/>
                <w:highlight w:val="none"/>
                <w:lang w:val="en-US" w:eastAsia="zh-CN"/>
              </w:rPr>
              <w:t>参选</w:t>
            </w:r>
            <w:r>
              <w:rPr>
                <w:rFonts w:hint="eastAsia" w:ascii="仿宋" w:hAnsi="仿宋" w:eastAsia="仿宋" w:cs="仿宋"/>
                <w:b w:val="0"/>
                <w:bCs/>
                <w:color w:val="auto"/>
                <w:sz w:val="24"/>
                <w:szCs w:val="24"/>
                <w:highlight w:val="none"/>
              </w:rPr>
              <w:t>文件编制</w:t>
            </w:r>
          </w:p>
        </w:tc>
        <w:tc>
          <w:tcPr>
            <w:tcW w:w="7525" w:type="dxa"/>
            <w:vAlign w:val="center"/>
          </w:tcPr>
          <w:p w14:paraId="2F5D8563">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 xml:space="preserve">参选单位领取采购比选文件后，应在2日内检查文件完整性，如有遗漏或残缺须及时向采购人提出，否则因此导致的参选损失由参选单位自行承担；须全面响应采购比选文件的实质性要求和条件，未按要求提供的文件可能被拒绝； </w:t>
            </w:r>
          </w:p>
          <w:p w14:paraId="7259632E">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参选文件须逐项填报，加盖单位公章并经法人代表（或公司负责人）签名/盖章，否则投标将被拒绝；</w:t>
            </w:r>
          </w:p>
          <w:p w14:paraId="7C66B094">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 xml:space="preserve">参选文件内容不得擅自修改、插字或删除，确需改动的，须由文件签字人在改动处小签并加盖公章； </w:t>
            </w:r>
          </w:p>
          <w:p w14:paraId="114195D4">
            <w:pPr>
              <w:numPr>
                <w:ilvl w:val="0"/>
                <w:numId w:val="0"/>
              </w:numPr>
              <w:spacing w:line="24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参选文件须使用采购人提供的格式编制（可按同等格式扩展），采用不褪色墨水填写或计算机打印，字迹清晰可辨，否则按自动弃权处理</w:t>
            </w:r>
            <w:r>
              <w:rPr>
                <w:rFonts w:hint="eastAsia" w:ascii="仿宋" w:hAnsi="仿宋" w:eastAsia="仿宋" w:cs="仿宋"/>
                <w:color w:val="auto"/>
                <w:sz w:val="24"/>
                <w:szCs w:val="24"/>
                <w:lang w:eastAsia="zh-CN"/>
              </w:rPr>
              <w:t>。</w:t>
            </w:r>
          </w:p>
        </w:tc>
      </w:tr>
      <w:tr w14:paraId="60635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037" w:type="dxa"/>
            <w:vAlign w:val="center"/>
          </w:tcPr>
          <w:p w14:paraId="7DA71AFE">
            <w:pPr>
              <w:numPr>
                <w:ilvl w:val="0"/>
                <w:numId w:val="0"/>
              </w:numPr>
              <w:spacing w:line="240" w:lineRule="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11</w:t>
            </w:r>
          </w:p>
        </w:tc>
        <w:tc>
          <w:tcPr>
            <w:tcW w:w="1446" w:type="dxa"/>
            <w:vAlign w:val="center"/>
          </w:tcPr>
          <w:p w14:paraId="290E525E">
            <w:pPr>
              <w:numPr>
                <w:ilvl w:val="0"/>
                <w:numId w:val="0"/>
              </w:num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报价方式</w:t>
            </w:r>
          </w:p>
          <w:p w14:paraId="18E9D430">
            <w:pPr>
              <w:numPr>
                <w:ilvl w:val="0"/>
                <w:numId w:val="0"/>
              </w:numPr>
              <w:spacing w:line="240" w:lineRule="auto"/>
              <w:ind w:firstLine="480" w:firstLineChars="200"/>
              <w:jc w:val="center"/>
              <w:rPr>
                <w:rFonts w:hint="eastAsia" w:ascii="仿宋" w:hAnsi="仿宋" w:eastAsia="仿宋" w:cs="仿宋"/>
                <w:color w:val="auto"/>
                <w:sz w:val="24"/>
                <w:szCs w:val="24"/>
                <w:lang w:val="en-US" w:eastAsia="zh-CN"/>
              </w:rPr>
            </w:pPr>
          </w:p>
        </w:tc>
        <w:tc>
          <w:tcPr>
            <w:tcW w:w="7525" w:type="dxa"/>
            <w:vAlign w:val="center"/>
          </w:tcPr>
          <w:p w14:paraId="4EFA01A5">
            <w:pPr>
              <w:numPr>
                <w:ilvl w:val="0"/>
                <w:numId w:val="0"/>
              </w:numPr>
              <w:spacing w:line="240" w:lineRule="auto"/>
              <w:ind w:firstLine="480" w:firstLineChars="200"/>
              <w:jc w:val="center"/>
              <w:rPr>
                <w:rFonts w:hint="eastAsia" w:ascii="仿宋" w:hAnsi="仿宋" w:eastAsia="仿宋" w:cs="仿宋"/>
                <w:color w:val="auto"/>
                <w:sz w:val="24"/>
                <w:szCs w:val="24"/>
              </w:rPr>
            </w:pPr>
            <w:r>
              <w:rPr>
                <w:rFonts w:hint="eastAsia" w:ascii="仿宋" w:hAnsi="仿宋" w:eastAsia="仿宋" w:cs="仿宋"/>
                <w:color w:val="auto"/>
                <w:sz w:val="24"/>
                <w:szCs w:val="24"/>
              </w:rPr>
              <w:t>参选单位须按比选须知及采购人要求填写报价表格；</w:t>
            </w:r>
          </w:p>
          <w:p w14:paraId="1D259160">
            <w:pPr>
              <w:numPr>
                <w:ilvl w:val="0"/>
                <w:numId w:val="0"/>
              </w:numPr>
              <w:spacing w:line="240" w:lineRule="auto"/>
              <w:ind w:firstLine="480" w:firstLineChars="200"/>
              <w:jc w:val="center"/>
              <w:rPr>
                <w:rFonts w:hint="eastAsia" w:ascii="仿宋" w:hAnsi="仿宋" w:eastAsia="仿宋" w:cs="仿宋"/>
                <w:color w:val="auto"/>
                <w:sz w:val="24"/>
                <w:szCs w:val="24"/>
              </w:rPr>
            </w:pPr>
          </w:p>
        </w:tc>
      </w:tr>
      <w:tr w14:paraId="79BB0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1" w:hRule="atLeast"/>
        </w:trPr>
        <w:tc>
          <w:tcPr>
            <w:tcW w:w="1037" w:type="dxa"/>
            <w:vAlign w:val="center"/>
          </w:tcPr>
          <w:p w14:paraId="135395AA">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w:t>
            </w:r>
          </w:p>
        </w:tc>
        <w:tc>
          <w:tcPr>
            <w:tcW w:w="1446" w:type="dxa"/>
            <w:shd w:val="clear" w:color="auto" w:fill="auto"/>
            <w:vAlign w:val="center"/>
          </w:tcPr>
          <w:p w14:paraId="7519963B">
            <w:pPr>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投标须知</w:t>
            </w:r>
          </w:p>
        </w:tc>
        <w:tc>
          <w:tcPr>
            <w:tcW w:w="7525" w:type="dxa"/>
            <w:shd w:val="clear" w:color="auto" w:fill="auto"/>
            <w:vAlign w:val="center"/>
          </w:tcPr>
          <w:p w14:paraId="0A9B0AB5">
            <w:pPr>
              <w:numPr>
                <w:ilvl w:val="0"/>
                <w:numId w:val="0"/>
              </w:numPr>
              <w:snapToGrid w:val="0"/>
              <w:spacing w:line="240" w:lineRule="auto"/>
              <w:ind w:firstLine="480" w:firstLineChars="200"/>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1.参选单位须在约定时间内将参选文件递交至采购人，逾期递交的，按自动弃权处理。</w:t>
            </w:r>
          </w:p>
          <w:p w14:paraId="0DD56E10">
            <w:pPr>
              <w:numPr>
                <w:ilvl w:val="0"/>
                <w:numId w:val="0"/>
              </w:numPr>
              <w:snapToGrid w:val="0"/>
              <w:spacing w:line="240" w:lineRule="auto"/>
              <w:ind w:leftChars="0" w:firstLine="480" w:firstLineChars="200"/>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2.投标文件密封袋的封口处均须加盖单位骑缝章，封皮需统一标注以下内容：</w:t>
            </w:r>
          </w:p>
          <w:p w14:paraId="68F3C862">
            <w:pPr>
              <w:numPr>
                <w:ilvl w:val="0"/>
                <w:numId w:val="0"/>
              </w:numPr>
              <w:snapToGrid w:val="0"/>
              <w:spacing w:line="240" w:lineRule="auto"/>
              <w:ind w:leftChars="0" w:firstLine="240" w:firstLineChars="100"/>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 致：海口市城市发展有限公司</w:t>
            </w:r>
          </w:p>
          <w:p w14:paraId="790671A9">
            <w:pPr>
              <w:numPr>
                <w:ilvl w:val="0"/>
                <w:numId w:val="0"/>
              </w:numPr>
              <w:snapToGrid w:val="0"/>
              <w:spacing w:line="240" w:lineRule="auto"/>
              <w:ind w:leftChars="0" w:firstLine="240" w:firstLineChars="100"/>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 项目名称：</w:t>
            </w:r>
            <w:r>
              <w:rPr>
                <w:rFonts w:hint="eastAsia" w:ascii="仿宋" w:hAnsi="仿宋" w:eastAsia="仿宋" w:cs="仿宋"/>
                <w:color w:val="auto"/>
                <w:kern w:val="2"/>
                <w:sz w:val="24"/>
                <w:szCs w:val="24"/>
                <w:lang w:val="en-US" w:eastAsia="zh-CN" w:bidi="ar-SA"/>
              </w:rPr>
              <w:t>世纪海角商业街项目招商独家租赁代理服务</w:t>
            </w:r>
          </w:p>
          <w:p w14:paraId="30D6D854">
            <w:pPr>
              <w:numPr>
                <w:ilvl w:val="0"/>
                <w:numId w:val="0"/>
              </w:numPr>
              <w:snapToGrid w:val="0"/>
              <w:spacing w:line="240" w:lineRule="auto"/>
              <w:ind w:leftChars="0" w:firstLine="240" w:firstLineChars="100"/>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 注明：“请勿在开标时间之前启封”</w:t>
            </w:r>
          </w:p>
          <w:p w14:paraId="5812246E">
            <w:pPr>
              <w:numPr>
                <w:ilvl w:val="0"/>
                <w:numId w:val="0"/>
              </w:numPr>
              <w:snapToGrid w:val="0"/>
              <w:spacing w:line="240" w:lineRule="auto"/>
              <w:ind w:leftChars="0" w:firstLine="240" w:firstLineChars="100"/>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 参选单位名称、联系人及联系电话。</w:t>
            </w:r>
          </w:p>
          <w:p w14:paraId="5A7D807C">
            <w:pPr>
              <w:numPr>
                <w:ilvl w:val="0"/>
                <w:numId w:val="0"/>
              </w:numPr>
              <w:snapToGrid w:val="0"/>
              <w:spacing w:line="240" w:lineRule="auto"/>
              <w:ind w:leftChars="0" w:firstLine="480" w:firstLineChars="200"/>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3.参选文件一经递交，不得修改且不予退回，参选单位需自行留存副本。</w:t>
            </w:r>
          </w:p>
          <w:p w14:paraId="2482D3E9">
            <w:pPr>
              <w:numPr>
                <w:ilvl w:val="0"/>
                <w:numId w:val="0"/>
              </w:numPr>
              <w:snapToGrid w:val="0"/>
              <w:spacing w:line="240" w:lineRule="auto"/>
              <w:ind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28"/>
                <w:sz w:val="24"/>
                <w:szCs w:val="24"/>
                <w:highlight w:val="none"/>
                <w:lang w:val="en-US" w:eastAsia="zh-CN"/>
              </w:rPr>
              <w:t>4.未按上述要求密封的参选文件，采购人有权拒绝接受。</w:t>
            </w:r>
          </w:p>
        </w:tc>
      </w:tr>
      <w:tr w14:paraId="7598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037" w:type="dxa"/>
            <w:vAlign w:val="center"/>
          </w:tcPr>
          <w:p w14:paraId="4D130177">
            <w:pPr>
              <w:spacing w:line="240" w:lineRule="auto"/>
              <w:jc w:val="center"/>
              <w:rPr>
                <w:rFonts w:hint="eastAsia" w:ascii="仿宋" w:hAnsi="仿宋" w:eastAsia="仿宋" w:cs="仿宋"/>
                <w:color w:val="auto"/>
                <w:sz w:val="24"/>
                <w:szCs w:val="24"/>
                <w:lang w:val="en-US" w:eastAsia="zh-CN"/>
              </w:rPr>
            </w:pPr>
            <w:bookmarkStart w:id="15" w:name="OLE_LINK9" w:colFirst="0" w:colLast="2"/>
            <w:r>
              <w:rPr>
                <w:rFonts w:hint="eastAsia" w:ascii="仿宋" w:hAnsi="仿宋" w:eastAsia="仿宋" w:cs="仿宋"/>
                <w:color w:val="auto"/>
                <w:sz w:val="24"/>
                <w:szCs w:val="24"/>
                <w:lang w:val="en-US" w:eastAsia="zh-CN"/>
              </w:rPr>
              <w:t>13</w:t>
            </w:r>
          </w:p>
        </w:tc>
        <w:tc>
          <w:tcPr>
            <w:tcW w:w="1446" w:type="dxa"/>
            <w:shd w:val="clear" w:color="auto" w:fill="auto"/>
            <w:vAlign w:val="center"/>
          </w:tcPr>
          <w:p w14:paraId="23CDB3B4">
            <w:pPr>
              <w:spacing w:line="240" w:lineRule="auto"/>
              <w:jc w:val="center"/>
              <w:rPr>
                <w:rFonts w:hint="eastAsia" w:ascii="仿宋" w:hAnsi="仿宋" w:eastAsia="仿宋" w:cs="仿宋"/>
                <w:color w:val="auto"/>
                <w:kern w:val="28"/>
                <w:sz w:val="24"/>
                <w:szCs w:val="24"/>
                <w:highlight w:val="none"/>
                <w:lang w:val="en-US" w:eastAsia="zh-CN" w:bidi="ar-SA"/>
              </w:rPr>
            </w:pPr>
            <w:r>
              <w:rPr>
                <w:rFonts w:hint="eastAsia" w:ascii="仿宋" w:hAnsi="仿宋" w:eastAsia="仿宋" w:cs="仿宋"/>
                <w:color w:val="auto"/>
                <w:sz w:val="24"/>
                <w:szCs w:val="24"/>
                <w:highlight w:val="none"/>
              </w:rPr>
              <w:t>本次中标原则</w:t>
            </w:r>
          </w:p>
        </w:tc>
        <w:tc>
          <w:tcPr>
            <w:tcW w:w="7525" w:type="dxa"/>
            <w:shd w:val="clear" w:color="auto" w:fill="auto"/>
            <w:vAlign w:val="center"/>
          </w:tcPr>
          <w:p w14:paraId="7750E96D">
            <w:pPr>
              <w:spacing w:line="240" w:lineRule="auto"/>
              <w:rPr>
                <w:rFonts w:hint="default"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综合评分法</w:t>
            </w:r>
          </w:p>
        </w:tc>
      </w:tr>
      <w:tr w14:paraId="525D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37" w:type="dxa"/>
            <w:vAlign w:val="center"/>
          </w:tcPr>
          <w:p w14:paraId="29C95B0C">
            <w:pPr>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14</w:t>
            </w:r>
          </w:p>
        </w:tc>
        <w:tc>
          <w:tcPr>
            <w:tcW w:w="1446" w:type="dxa"/>
            <w:shd w:val="clear" w:color="auto" w:fill="auto"/>
            <w:vAlign w:val="center"/>
          </w:tcPr>
          <w:p w14:paraId="4CDE278D">
            <w:pPr>
              <w:snapToGrid w:val="0"/>
              <w:spacing w:line="240" w:lineRule="auto"/>
              <w:jc w:val="center"/>
              <w:rPr>
                <w:rFonts w:hint="eastAsia" w:ascii="仿宋" w:hAnsi="仿宋" w:eastAsia="仿宋" w:cs="仿宋"/>
                <w:b w:val="0"/>
                <w:bCs w:val="0"/>
                <w:color w:val="auto"/>
                <w:kern w:val="28"/>
                <w:sz w:val="24"/>
                <w:szCs w:val="24"/>
                <w:highlight w:val="none"/>
                <w:lang w:val="en-US" w:eastAsia="zh-CN" w:bidi="ar-SA"/>
              </w:rPr>
            </w:pPr>
            <w:r>
              <w:rPr>
                <w:rFonts w:hint="eastAsia" w:ascii="仿宋" w:hAnsi="仿宋" w:eastAsia="仿宋" w:cs="仿宋"/>
                <w:b w:val="0"/>
                <w:bCs w:val="0"/>
                <w:color w:val="auto"/>
                <w:kern w:val="28"/>
                <w:sz w:val="24"/>
                <w:szCs w:val="24"/>
                <w:highlight w:val="none"/>
              </w:rPr>
              <w:t>承包方式</w:t>
            </w:r>
          </w:p>
        </w:tc>
        <w:tc>
          <w:tcPr>
            <w:tcW w:w="7525" w:type="dxa"/>
            <w:shd w:val="clear" w:color="auto" w:fill="auto"/>
            <w:vAlign w:val="center"/>
          </w:tcPr>
          <w:p w14:paraId="40AAD525">
            <w:pPr>
              <w:spacing w:line="240" w:lineRule="auto"/>
              <w:ind w:firstLine="480" w:firstLineChars="200"/>
              <w:rPr>
                <w:rFonts w:hint="eastAsia" w:ascii="仿宋" w:hAnsi="仿宋" w:eastAsia="仿宋" w:cs="仿宋"/>
                <w:b w:val="0"/>
                <w:bCs w:val="0"/>
                <w:color w:val="auto"/>
                <w:kern w:val="28"/>
                <w:sz w:val="24"/>
                <w:szCs w:val="24"/>
                <w:highlight w:val="none"/>
                <w:lang w:val="en-US" w:eastAsia="zh-CN" w:bidi="ar-SA"/>
              </w:rPr>
            </w:pPr>
            <w:r>
              <w:rPr>
                <w:rFonts w:hint="eastAsia" w:ascii="仿宋" w:hAnsi="仿宋" w:eastAsia="仿宋" w:cs="仿宋"/>
                <w:b w:val="0"/>
                <w:bCs w:val="0"/>
                <w:color w:val="auto"/>
                <w:kern w:val="28"/>
                <w:sz w:val="24"/>
                <w:szCs w:val="24"/>
                <w:highlight w:val="none"/>
              </w:rPr>
              <w:t>中标单位一经确定，不得将本项目全部或部分工作转包给第三方。若发现转包行为，采购人有权立即取消其中标资格，解除合同，并按相关规定从严处理，同时保留追究其违约责任的权利 。</w:t>
            </w:r>
          </w:p>
        </w:tc>
      </w:tr>
      <w:tr w14:paraId="1FA5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037" w:type="dxa"/>
            <w:vAlign w:val="center"/>
          </w:tcPr>
          <w:p w14:paraId="450C9A39">
            <w:pPr>
              <w:spacing w:line="240" w:lineRule="auto"/>
              <w:jc w:val="center"/>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15</w:t>
            </w:r>
          </w:p>
        </w:tc>
        <w:tc>
          <w:tcPr>
            <w:tcW w:w="1446" w:type="dxa"/>
            <w:vAlign w:val="center"/>
          </w:tcPr>
          <w:p w14:paraId="2F73850F">
            <w:pPr>
              <w:widowControl w:val="0"/>
              <w:numPr>
                <w:ilvl w:val="-1"/>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28"/>
                <w:sz w:val="24"/>
                <w:szCs w:val="24"/>
                <w:highlight w:val="none"/>
                <w:lang w:val="en-US" w:eastAsia="zh-CN"/>
              </w:rPr>
            </w:pPr>
            <w:r>
              <w:rPr>
                <w:rFonts w:hint="eastAsia" w:ascii="仿宋" w:hAnsi="仿宋" w:eastAsia="仿宋" w:cs="仿宋"/>
                <w:b w:val="0"/>
                <w:bCs w:val="0"/>
                <w:color w:val="auto"/>
                <w:sz w:val="24"/>
                <w:szCs w:val="24"/>
                <w:lang w:val="en-US" w:eastAsia="zh-CN"/>
              </w:rPr>
              <w:t>合同款结算方式</w:t>
            </w:r>
          </w:p>
        </w:tc>
        <w:tc>
          <w:tcPr>
            <w:tcW w:w="7525" w:type="dxa"/>
            <w:vAlign w:val="center"/>
          </w:tcPr>
          <w:p w14:paraId="18C79AD6">
            <w:pPr>
              <w:numPr>
                <w:ilvl w:val="0"/>
                <w:numId w:val="0"/>
              </w:numPr>
              <w:snapToGrid w:val="0"/>
              <w:spacing w:line="240" w:lineRule="auto"/>
              <w:ind w:leftChars="0" w:firstLine="240" w:firstLineChars="100"/>
              <w:rPr>
                <w:rFonts w:hint="eastAsia" w:ascii="仿宋" w:hAnsi="仿宋" w:eastAsia="仿宋" w:cs="仿宋"/>
                <w:color w:val="auto"/>
                <w:kern w:val="28"/>
                <w:sz w:val="24"/>
                <w:szCs w:val="24"/>
                <w:highlight w:val="none"/>
                <w:lang w:val="en-US" w:eastAsia="zh-CN"/>
              </w:rPr>
            </w:pPr>
            <w:bookmarkStart w:id="16" w:name="OLE_LINK20"/>
            <w:r>
              <w:rPr>
                <w:rFonts w:hint="eastAsia" w:ascii="仿宋" w:hAnsi="仿宋" w:eastAsia="仿宋" w:cs="仿宋"/>
                <w:color w:val="auto"/>
                <w:kern w:val="28"/>
                <w:sz w:val="24"/>
                <w:szCs w:val="24"/>
                <w:highlight w:val="none"/>
                <w:lang w:val="en-US" w:eastAsia="zh-CN"/>
              </w:rPr>
              <w:t>在乙方（中标单位）独立接洽的客户与甲方（采购人）就本项目成功签订正式租赁合同（以合同生效为准），且租金金额符合本文件“租赁价格底线要求”的情况下，甲方按比选确定的服务费用计取，以该客户对应租赁标的的约定租金为基数，向乙方支付租赁代理服务费。</w:t>
            </w:r>
            <w:bookmarkEnd w:id="16"/>
          </w:p>
          <w:p w14:paraId="461B8CFE">
            <w:pPr>
              <w:numPr>
                <w:ilvl w:val="0"/>
                <w:numId w:val="0"/>
              </w:numPr>
              <w:snapToGrid w:val="0"/>
              <w:spacing w:line="240" w:lineRule="auto"/>
              <w:ind w:leftChars="0" w:firstLine="240" w:firstLineChars="100"/>
              <w:rPr>
                <w:rFonts w:hint="eastAsia"/>
                <w:color w:val="auto"/>
              </w:rPr>
            </w:pPr>
            <w:r>
              <w:rPr>
                <w:rFonts w:hint="eastAsia" w:ascii="仿宋" w:hAnsi="仿宋" w:eastAsia="仿宋" w:cs="仿宋"/>
                <w:color w:val="auto"/>
                <w:kern w:val="28"/>
                <w:sz w:val="24"/>
                <w:szCs w:val="24"/>
                <w:highlight w:val="none"/>
                <w:lang w:val="en-US" w:eastAsia="zh-CN"/>
              </w:rPr>
              <w:t>特别说明：计算服务费时，免租期（含装修免租期、营业免租期）及甲方向租户提供的其他优惠条件、利益，均不纳入租金基数的核算范围。</w:t>
            </w:r>
          </w:p>
        </w:tc>
      </w:tr>
      <w:bookmarkEnd w:id="15"/>
    </w:tbl>
    <w:p w14:paraId="57688629">
      <w:pPr>
        <w:jc w:val="center"/>
        <w:rPr>
          <w:rFonts w:hint="eastAsia"/>
          <w:color w:val="auto"/>
          <w:lang w:val="en-US" w:eastAsia="zh-CN"/>
        </w:rPr>
      </w:pPr>
      <w:bookmarkStart w:id="17" w:name="OLE_LINK5"/>
    </w:p>
    <w:p w14:paraId="2E2983F0">
      <w:pPr>
        <w:numPr>
          <w:ilvl w:val="0"/>
          <w:numId w:val="0"/>
        </w:numPr>
        <w:ind w:firstLine="2240" w:firstLineChars="700"/>
        <w:jc w:val="center"/>
        <w:rPr>
          <w:rFonts w:hint="eastAsia" w:ascii="黑体" w:hAnsi="黑体" w:eastAsia="黑体" w:cs="黑体"/>
          <w:color w:val="auto"/>
          <w:kern w:val="28"/>
          <w:sz w:val="32"/>
          <w:szCs w:val="32"/>
          <w:highlight w:val="none"/>
          <w:lang w:val="en-US" w:eastAsia="zh-CN"/>
        </w:rPr>
      </w:pPr>
      <w:bookmarkStart w:id="18" w:name="OLE_LINK17"/>
    </w:p>
    <w:p w14:paraId="7C76A33B">
      <w:pPr>
        <w:pStyle w:val="2"/>
        <w:pageBreakBefore w:val="0"/>
        <w:widowControl w:val="0"/>
        <w:kinsoku/>
        <w:wordWrap/>
        <w:topLinePunct w:val="0"/>
        <w:bidi w:val="0"/>
        <w:snapToGrid/>
        <w:spacing w:before="0" w:after="0" w:line="560" w:lineRule="exact"/>
        <w:jc w:val="center"/>
        <w:rPr>
          <w:rFonts w:hint="eastAsia"/>
          <w:color w:val="auto"/>
          <w:lang w:val="en-US" w:eastAsia="zh-CN"/>
        </w:rPr>
      </w:pPr>
    </w:p>
    <w:p w14:paraId="46E1B02F">
      <w:pPr>
        <w:rPr>
          <w:rFonts w:hint="eastAsia"/>
          <w:color w:val="auto"/>
          <w:lang w:val="en-US" w:eastAsia="zh-CN"/>
        </w:rPr>
      </w:pPr>
    </w:p>
    <w:p w14:paraId="4BC1491F">
      <w:pPr>
        <w:jc w:val="center"/>
        <w:rPr>
          <w:rFonts w:hint="eastAsia"/>
          <w:color w:val="auto"/>
          <w:lang w:val="en-US" w:eastAsia="zh-CN"/>
        </w:rPr>
      </w:pPr>
    </w:p>
    <w:p w14:paraId="739C3455">
      <w:pPr>
        <w:pageBreakBefore w:val="0"/>
        <w:widowControl w:val="0"/>
        <w:numPr>
          <w:ilvl w:val="0"/>
          <w:numId w:val="0"/>
        </w:numPr>
        <w:kinsoku/>
        <w:wordWrap/>
        <w:topLinePunct w:val="0"/>
        <w:bidi w:val="0"/>
        <w:snapToGrid/>
        <w:spacing w:line="560" w:lineRule="exact"/>
        <w:jc w:val="center"/>
        <w:rPr>
          <w:rFonts w:hint="eastAsia" w:ascii="仿宋_GB2312" w:hAnsi="仿宋_GB2312" w:eastAsia="仿宋_GB2312" w:cs="仿宋_GB2312"/>
          <w:b/>
          <w:bCs/>
          <w:color w:val="auto"/>
          <w:sz w:val="32"/>
          <w:szCs w:val="32"/>
          <w:lang w:val="en-US" w:eastAsia="zh-CN"/>
        </w:rPr>
      </w:pPr>
      <w:r>
        <w:rPr>
          <w:rFonts w:hint="eastAsia" w:ascii="黑体" w:hAnsi="黑体" w:eastAsia="黑体" w:cs="黑体"/>
          <w:color w:val="auto"/>
          <w:kern w:val="28"/>
          <w:sz w:val="32"/>
          <w:szCs w:val="32"/>
          <w:highlight w:val="none"/>
          <w:lang w:val="en-US" w:eastAsia="zh-CN"/>
        </w:rPr>
        <w:t>第三章 比选采购需求</w:t>
      </w:r>
    </w:p>
    <w:p w14:paraId="372D6458">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b w:val="0"/>
          <w:bCs w:val="0"/>
          <w:color w:val="auto"/>
          <w:sz w:val="32"/>
          <w:szCs w:val="32"/>
          <w:lang w:val="en-US" w:eastAsia="zh-CN"/>
        </w:rPr>
      </w:pPr>
    </w:p>
    <w:p w14:paraId="6B1177CB">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一、采购项目名称</w:t>
      </w:r>
    </w:p>
    <w:p w14:paraId="7061845F">
      <w:pPr>
        <w:keepNext w:val="0"/>
        <w:keepLines w:val="0"/>
        <w:pageBreakBefore w:val="0"/>
        <w:widowControl w:val="0"/>
        <w:kinsoku/>
        <w:wordWrap/>
        <w:topLinePunct w:val="0"/>
        <w:bidi w:val="0"/>
        <w:snapToGrid/>
        <w:spacing w:line="540" w:lineRule="exact"/>
        <w:ind w:firstLine="640" w:firstLineChars="200"/>
        <w:rPr>
          <w:rFonts w:hint="eastAsia" w:ascii="仿宋_GB2312" w:hAnsi="仿宋_GB2312" w:eastAsia="仿宋_GB2312" w:cs="仿宋_GB2312"/>
          <w:color w:val="auto"/>
          <w:sz w:val="32"/>
          <w:szCs w:val="32"/>
          <w:lang w:val="en-US" w:eastAsia="zh-CN"/>
        </w:rPr>
      </w:pPr>
      <w:bookmarkStart w:id="19" w:name="OLE_LINK12"/>
      <w:r>
        <w:rPr>
          <w:rFonts w:hint="eastAsia" w:ascii="仿宋_GB2312" w:hAnsi="仿宋_GB2312" w:eastAsia="仿宋_GB2312" w:cs="仿宋_GB2312"/>
          <w:color w:val="auto"/>
          <w:sz w:val="32"/>
          <w:szCs w:val="32"/>
          <w:lang w:val="en-US" w:eastAsia="zh-CN"/>
        </w:rPr>
        <w:t>世纪海角商业街项目招商独家租赁代理服务</w:t>
      </w:r>
    </w:p>
    <w:bookmarkEnd w:id="19"/>
    <w:p w14:paraId="1DDD6BA9">
      <w:pPr>
        <w:keepNext w:val="0"/>
        <w:keepLines w:val="0"/>
        <w:pageBreakBefore w:val="0"/>
        <w:widowControl w:val="0"/>
        <w:numPr>
          <w:ilvl w:val="-1"/>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黑体" w:hAnsi="黑体" w:eastAsia="黑体" w:cs="黑体"/>
          <w:b w:val="0"/>
          <w:bCs w:val="0"/>
          <w:color w:val="auto"/>
          <w:sz w:val="32"/>
          <w:szCs w:val="32"/>
          <w:lang w:val="en-US" w:eastAsia="zh-CN"/>
        </w:rPr>
      </w:pPr>
      <w:bookmarkStart w:id="20" w:name="OLE_LINK16"/>
      <w:r>
        <w:rPr>
          <w:rFonts w:hint="eastAsia" w:ascii="黑体" w:hAnsi="黑体" w:eastAsia="黑体" w:cs="黑体"/>
          <w:b w:val="0"/>
          <w:bCs w:val="0"/>
          <w:color w:val="auto"/>
          <w:sz w:val="32"/>
          <w:szCs w:val="32"/>
          <w:lang w:val="en-US" w:eastAsia="zh-CN"/>
        </w:rPr>
        <w:t>二、采购内容及要求</w:t>
      </w:r>
    </w:p>
    <w:bookmarkEnd w:id="20"/>
    <w:p w14:paraId="7FED86D4">
      <w:pPr>
        <w:keepNext w:val="0"/>
        <w:keepLines w:val="0"/>
        <w:pageBreakBefore w:val="0"/>
        <w:widowControl w:val="0"/>
        <w:kinsoku/>
        <w:wordWrap/>
        <w:topLinePunct w:val="0"/>
        <w:bidi w:val="0"/>
        <w:snapToGrid/>
        <w:spacing w:line="540" w:lineRule="exact"/>
        <w:ind w:firstLine="640" w:firstLineChars="200"/>
        <w:jc w:val="both"/>
        <w:rPr>
          <w:rFonts w:hint="eastAsia" w:ascii="楷体_GB2312" w:hAnsi="楷体_GB2312" w:eastAsia="楷体_GB2312" w:cs="楷体_GB2312"/>
          <w:b w:val="0"/>
          <w:bCs w:val="0"/>
          <w:color w:val="auto"/>
          <w:sz w:val="32"/>
          <w:szCs w:val="32"/>
        </w:rPr>
      </w:pPr>
      <w:bookmarkStart w:id="21" w:name="OLE_LINK22"/>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w:t>
      </w:r>
      <w:r>
        <w:rPr>
          <w:rFonts w:hint="eastAsia" w:ascii="楷体_GB2312" w:hAnsi="楷体_GB2312" w:eastAsia="楷体_GB2312" w:cs="楷体_GB2312"/>
          <w:b w:val="0"/>
          <w:bCs w:val="0"/>
          <w:color w:val="auto"/>
          <w:sz w:val="32"/>
          <w:szCs w:val="32"/>
        </w:rPr>
        <w:t>招商前准备工作</w:t>
      </w:r>
    </w:p>
    <w:p w14:paraId="48C3E157">
      <w:pPr>
        <w:keepNext w:val="0"/>
        <w:keepLines w:val="0"/>
        <w:pageBreakBefore w:val="0"/>
        <w:widowControl w:val="0"/>
        <w:tabs>
          <w:tab w:val="left" w:pos="720"/>
        </w:tabs>
        <w:kinsoku/>
        <w:wordWrap/>
        <w:overflowPunct w:val="0"/>
        <w:topLinePunct w:val="0"/>
        <w:autoSpaceDE w:val="0"/>
        <w:autoSpaceDN w:val="0"/>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1.现状梳理：完成项目所在区域的市场现状分析，同步梳理项目自身当前发展现状。</w:t>
      </w:r>
    </w:p>
    <w:p w14:paraId="72A239B9">
      <w:pPr>
        <w:keepNext w:val="0"/>
        <w:keepLines w:val="0"/>
        <w:pageBreakBefore w:val="0"/>
        <w:widowControl w:val="0"/>
        <w:tabs>
          <w:tab w:val="left" w:pos="720"/>
        </w:tabs>
        <w:kinsoku/>
        <w:wordWrap/>
        <w:overflowPunct w:val="0"/>
        <w:topLinePunct w:val="0"/>
        <w:autoSpaceDE w:val="0"/>
        <w:autoSpaceDN w:val="0"/>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2.项目主题定位：明确项目当前核心定位，并结合长期发展需求，提供远期定位优化建议。</w:t>
      </w:r>
    </w:p>
    <w:p w14:paraId="5D9C2A80">
      <w:pPr>
        <w:keepNext w:val="0"/>
        <w:keepLines w:val="0"/>
        <w:pageBreakBefore w:val="0"/>
        <w:widowControl w:val="0"/>
        <w:tabs>
          <w:tab w:val="left" w:pos="720"/>
        </w:tabs>
        <w:kinsoku/>
        <w:wordWrap/>
        <w:overflowPunct w:val="0"/>
        <w:topLinePunct w:val="0"/>
        <w:autoSpaceDE w:val="0"/>
        <w:autoSpaceDN w:val="0"/>
        <w:bidi w:val="0"/>
        <w:adjustRightInd w:val="0"/>
        <w:snapToGrid/>
        <w:spacing w:line="54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 招商建议：制定铺位科学划分方案，明确空铺落位方向及对应招商策略，同步拟定空铺招商执行计划。</w:t>
      </w:r>
      <w:bookmarkEnd w:id="21"/>
    </w:p>
    <w:p w14:paraId="3D8A0CAC">
      <w:pPr>
        <w:keepNext w:val="0"/>
        <w:keepLines w:val="0"/>
        <w:pageBreakBefore w:val="0"/>
        <w:widowControl w:val="0"/>
        <w:tabs>
          <w:tab w:val="left" w:pos="720"/>
        </w:tabs>
        <w:kinsoku/>
        <w:wordWrap/>
        <w:overflowPunct w:val="0"/>
        <w:topLinePunct w:val="0"/>
        <w:autoSpaceDE w:val="0"/>
        <w:autoSpaceDN w:val="0"/>
        <w:bidi w:val="0"/>
        <w:adjustRightInd w:val="0"/>
        <w:snapToGrid/>
        <w:spacing w:line="540" w:lineRule="exact"/>
        <w:ind w:firstLine="640" w:firstLineChars="200"/>
        <w:jc w:val="both"/>
        <w:textAlignment w:val="baseline"/>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）独家租赁代理执行与跟进</w:t>
      </w:r>
    </w:p>
    <w:p w14:paraId="6CCDC952">
      <w:pPr>
        <w:keepNext w:val="0"/>
        <w:keepLines w:val="0"/>
        <w:pageBreakBefore w:val="0"/>
        <w:widowControl w:val="0"/>
        <w:tabs>
          <w:tab w:val="left" w:pos="720"/>
        </w:tabs>
        <w:kinsoku/>
        <w:wordWrap/>
        <w:overflowPunct w:val="0"/>
        <w:topLinePunct w:val="0"/>
        <w:autoSpaceDE w:val="0"/>
        <w:autoSpaceDN w:val="0"/>
        <w:bidi w:val="0"/>
        <w:adjustRightInd w:val="0"/>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1.与</w:t>
      </w:r>
      <w:r>
        <w:rPr>
          <w:rFonts w:hint="eastAsia" w:ascii="仿宋_GB2312" w:hAnsi="仿宋_GB2312" w:eastAsia="仿宋_GB2312" w:cs="仿宋_GB2312"/>
          <w:b w:val="0"/>
          <w:bCs w:val="0"/>
          <w:color w:val="auto"/>
          <w:sz w:val="32"/>
          <w:szCs w:val="32"/>
          <w:highlight w:val="none"/>
          <w:lang w:val="en-US" w:eastAsia="zh-CN"/>
        </w:rPr>
        <w:t>招标人</w:t>
      </w:r>
      <w:r>
        <w:rPr>
          <w:rFonts w:hint="eastAsia" w:ascii="仿宋_GB2312" w:hAnsi="仿宋_GB2312" w:eastAsia="仿宋_GB2312" w:cs="仿宋_GB2312"/>
          <w:b w:val="0"/>
          <w:bCs w:val="0"/>
          <w:color w:val="auto"/>
          <w:sz w:val="32"/>
          <w:szCs w:val="32"/>
          <w:highlight w:val="none"/>
          <w:lang w:eastAsia="zh-CN"/>
        </w:rPr>
        <w:t>充分沟通后，确定招商时序安排及核心策略，形成书面方案提交</w:t>
      </w:r>
      <w:r>
        <w:rPr>
          <w:rFonts w:hint="eastAsia" w:ascii="仿宋_GB2312" w:hAnsi="仿宋_GB2312" w:eastAsia="仿宋_GB2312" w:cs="仿宋_GB2312"/>
          <w:b w:val="0"/>
          <w:bCs w:val="0"/>
          <w:color w:val="auto"/>
          <w:sz w:val="32"/>
          <w:szCs w:val="32"/>
          <w:highlight w:val="none"/>
          <w:lang w:val="en-US" w:eastAsia="zh-CN"/>
        </w:rPr>
        <w:t>招标人</w:t>
      </w:r>
      <w:r>
        <w:rPr>
          <w:rFonts w:hint="eastAsia" w:ascii="仿宋_GB2312" w:hAnsi="仿宋_GB2312" w:eastAsia="仿宋_GB2312" w:cs="仿宋_GB2312"/>
          <w:b w:val="0"/>
          <w:bCs w:val="0"/>
          <w:color w:val="auto"/>
          <w:sz w:val="32"/>
          <w:szCs w:val="32"/>
          <w:highlight w:val="none"/>
          <w:lang w:eastAsia="zh-CN"/>
        </w:rPr>
        <w:t>。</w:t>
      </w:r>
    </w:p>
    <w:p w14:paraId="1C4EEFBC">
      <w:pPr>
        <w:keepNext w:val="0"/>
        <w:keepLines w:val="0"/>
        <w:pageBreakBefore w:val="0"/>
        <w:widowControl w:val="0"/>
        <w:tabs>
          <w:tab w:val="left" w:pos="720"/>
        </w:tabs>
        <w:kinsoku/>
        <w:wordWrap/>
        <w:overflowPunct w:val="0"/>
        <w:topLinePunct w:val="0"/>
        <w:autoSpaceDE w:val="0"/>
        <w:autoSpaceDN w:val="0"/>
        <w:bidi w:val="0"/>
        <w:adjustRightInd w:val="0"/>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2.根据招商实际推进情况，对目标品牌及品牌落位方案进行动态调整，调整建议以书面形式报</w:t>
      </w:r>
      <w:r>
        <w:rPr>
          <w:rFonts w:hint="eastAsia" w:ascii="仿宋_GB2312" w:hAnsi="仿宋_GB2312" w:eastAsia="仿宋_GB2312" w:cs="仿宋_GB2312"/>
          <w:b w:val="0"/>
          <w:bCs w:val="0"/>
          <w:color w:val="auto"/>
          <w:sz w:val="32"/>
          <w:szCs w:val="32"/>
          <w:highlight w:val="none"/>
          <w:lang w:val="en-US" w:eastAsia="zh-CN"/>
        </w:rPr>
        <w:t>招标人</w:t>
      </w:r>
      <w:r>
        <w:rPr>
          <w:rFonts w:hint="eastAsia" w:ascii="仿宋_GB2312" w:hAnsi="仿宋_GB2312" w:eastAsia="仿宋_GB2312" w:cs="仿宋_GB2312"/>
          <w:b w:val="0"/>
          <w:bCs w:val="0"/>
          <w:color w:val="auto"/>
          <w:sz w:val="32"/>
          <w:szCs w:val="32"/>
          <w:highlight w:val="none"/>
          <w:lang w:eastAsia="zh-CN"/>
        </w:rPr>
        <w:t>确认。</w:t>
      </w:r>
    </w:p>
    <w:p w14:paraId="3B9471BD">
      <w:pPr>
        <w:keepNext w:val="0"/>
        <w:keepLines w:val="0"/>
        <w:pageBreakBefore w:val="0"/>
        <w:widowControl w:val="0"/>
        <w:tabs>
          <w:tab w:val="left" w:pos="720"/>
        </w:tabs>
        <w:kinsoku/>
        <w:wordWrap/>
        <w:overflowPunct w:val="0"/>
        <w:topLinePunct w:val="0"/>
        <w:autoSpaceDE w:val="0"/>
        <w:autoSpaceDN w:val="0"/>
        <w:bidi w:val="0"/>
        <w:adjustRightInd w:val="0"/>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3.通过邮件、电话、线上展示等多渠道，组织招商宣传资料的批量精准发送。</w:t>
      </w:r>
    </w:p>
    <w:p w14:paraId="109CA61F">
      <w:pPr>
        <w:keepNext w:val="0"/>
        <w:keepLines w:val="0"/>
        <w:pageBreakBefore w:val="0"/>
        <w:widowControl w:val="0"/>
        <w:tabs>
          <w:tab w:val="left" w:pos="720"/>
        </w:tabs>
        <w:kinsoku/>
        <w:wordWrap/>
        <w:overflowPunct w:val="0"/>
        <w:topLinePunct w:val="0"/>
        <w:autoSpaceDE w:val="0"/>
        <w:autoSpaceDN w:val="0"/>
        <w:bidi w:val="0"/>
        <w:adjustRightInd w:val="0"/>
        <w:snapToGrid/>
        <w:spacing w:line="540" w:lineRule="exact"/>
        <w:ind w:firstLine="640" w:firstLineChars="200"/>
        <w:jc w:val="both"/>
        <w:textAlignment w:val="baseline"/>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4.针对重点目标客户，通过多维度通讯方式进行直接跟踪与定向推介。</w:t>
      </w:r>
    </w:p>
    <w:p w14:paraId="37AFC50B">
      <w:pPr>
        <w:pStyle w:val="2"/>
        <w:keepNext/>
        <w:keepLines/>
        <w:pageBreakBefore w:val="0"/>
        <w:widowControl w:val="0"/>
        <w:kinsoku/>
        <w:wordWrap/>
        <w:topLinePunct w:val="0"/>
        <w:bidi w:val="0"/>
        <w:snapToGrid/>
        <w:spacing w:before="0" w:after="0"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5.结合市场动态及项目招商进展，就租金策略调整、品牌优先级优化、签约节奏把控等关键事项，提供书面建议。</w:t>
      </w:r>
    </w:p>
    <w:p w14:paraId="6D68CAF4">
      <w:pPr>
        <w:pStyle w:val="2"/>
        <w:keepNext/>
        <w:keepLines/>
        <w:pageBreakBefore w:val="0"/>
        <w:widowControl w:val="0"/>
        <w:kinsoku/>
        <w:wordWrap/>
        <w:topLinePunct w:val="0"/>
        <w:bidi w:val="0"/>
        <w:snapToGrid/>
        <w:spacing w:before="0" w:after="0"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6.统筹协调各类招商资源与合作渠道，保障招商工作高效推进。</w:t>
      </w:r>
    </w:p>
    <w:p w14:paraId="474109E7">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7.及时处理招商期间出现的突发问题，或协助</w:t>
      </w:r>
      <w:r>
        <w:rPr>
          <w:rFonts w:hint="eastAsia" w:ascii="仿宋_GB2312" w:hAnsi="仿宋_GB2312" w:eastAsia="仿宋_GB2312" w:cs="仿宋_GB2312"/>
          <w:b w:val="0"/>
          <w:bCs w:val="0"/>
          <w:color w:val="auto"/>
          <w:sz w:val="32"/>
          <w:szCs w:val="32"/>
          <w:highlight w:val="none"/>
          <w:lang w:val="en-US" w:eastAsia="zh-CN"/>
        </w:rPr>
        <w:t>招标人</w:t>
      </w:r>
      <w:r>
        <w:rPr>
          <w:rFonts w:hint="eastAsia" w:ascii="仿宋_GB2312" w:hAnsi="仿宋_GB2312" w:eastAsia="仿宋_GB2312" w:cs="仿宋_GB2312"/>
          <w:b w:val="0"/>
          <w:bCs w:val="0"/>
          <w:color w:val="auto"/>
          <w:sz w:val="32"/>
          <w:szCs w:val="32"/>
          <w:highlight w:val="none"/>
          <w:lang w:eastAsia="zh-CN"/>
        </w:rPr>
        <w:t>协调解决相关事宜。</w:t>
      </w:r>
    </w:p>
    <w:p w14:paraId="7F4D2EE7">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8.持续关注市场变化，预判可能出现的调整需求，第一时间向</w:t>
      </w:r>
      <w:r>
        <w:rPr>
          <w:rFonts w:hint="eastAsia" w:ascii="仿宋_GB2312" w:hAnsi="仿宋_GB2312" w:eastAsia="仿宋_GB2312" w:cs="仿宋_GB2312"/>
          <w:b w:val="0"/>
          <w:bCs w:val="0"/>
          <w:color w:val="auto"/>
          <w:sz w:val="32"/>
          <w:szCs w:val="32"/>
          <w:highlight w:val="none"/>
          <w:lang w:val="en-US" w:eastAsia="zh-CN"/>
        </w:rPr>
        <w:t>招标人</w:t>
      </w:r>
      <w:r>
        <w:rPr>
          <w:rFonts w:hint="eastAsia" w:ascii="仿宋_GB2312" w:hAnsi="仿宋_GB2312" w:eastAsia="仿宋_GB2312" w:cs="仿宋_GB2312"/>
          <w:b w:val="0"/>
          <w:bCs w:val="0"/>
          <w:color w:val="auto"/>
          <w:sz w:val="32"/>
          <w:szCs w:val="32"/>
          <w:highlight w:val="none"/>
          <w:lang w:eastAsia="zh-CN"/>
        </w:rPr>
        <w:t>提交书面分析与建议。</w:t>
      </w:r>
    </w:p>
    <w:p w14:paraId="4C01D5BD">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楷体_GB2312" w:hAnsi="楷体_GB2312" w:eastAsia="楷体_GB2312" w:cs="楷体_GB2312"/>
          <w:b w:val="0"/>
          <w:bCs w:val="0"/>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三</w:t>
      </w:r>
      <w:r>
        <w:rPr>
          <w:rFonts w:hint="eastAsia" w:ascii="楷体_GB2312" w:hAnsi="楷体_GB2312" w:eastAsia="楷体_GB2312" w:cs="楷体_GB2312"/>
          <w:b w:val="0"/>
          <w:bCs w:val="0"/>
          <w:color w:val="auto"/>
          <w:sz w:val="32"/>
          <w:szCs w:val="32"/>
          <w:highlight w:val="none"/>
          <w:lang w:eastAsia="zh-CN"/>
        </w:rPr>
        <w:t>）后续跟进服务</w:t>
      </w:r>
    </w:p>
    <w:p w14:paraId="26284F85">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1. 协助</w:t>
      </w:r>
      <w:r>
        <w:rPr>
          <w:rFonts w:hint="eastAsia" w:ascii="仿宋_GB2312" w:hAnsi="仿宋_GB2312" w:eastAsia="仿宋_GB2312" w:cs="仿宋_GB2312"/>
          <w:b w:val="0"/>
          <w:bCs w:val="0"/>
          <w:color w:val="auto"/>
          <w:sz w:val="32"/>
          <w:szCs w:val="32"/>
          <w:highlight w:val="none"/>
          <w:lang w:val="en-US" w:eastAsia="zh-CN"/>
        </w:rPr>
        <w:t>招标人</w:t>
      </w:r>
      <w:r>
        <w:rPr>
          <w:rFonts w:hint="eastAsia" w:ascii="仿宋_GB2312" w:hAnsi="仿宋_GB2312" w:eastAsia="仿宋_GB2312" w:cs="仿宋_GB2312"/>
          <w:b w:val="0"/>
          <w:bCs w:val="0"/>
          <w:color w:val="auto"/>
          <w:sz w:val="32"/>
          <w:szCs w:val="32"/>
          <w:highlight w:val="none"/>
          <w:lang w:eastAsia="zh-CN"/>
        </w:rPr>
        <w:t>与客户洽谈意向书、签订租赁合同，并配合催收意向金、租赁保证金及预付款等相关费用。</w:t>
      </w:r>
    </w:p>
    <w:p w14:paraId="28961708">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 对已签约客户进行全流程后续跟进，包括协助办理报批手续、对接工程条件改动需求、指导客户装修流程SOP执行等。</w:t>
      </w:r>
    </w:p>
    <w:p w14:paraId="332D8BB6">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3. 为其他渠道引入的客户提供支持，包括协助制定平面落位方案、参与租金协商、配合制作相关法律文件等。</w:t>
      </w:r>
    </w:p>
    <w:p w14:paraId="5675C96D">
      <w:pPr>
        <w:pStyle w:val="2"/>
        <w:keepNext/>
        <w:keepLines/>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4. 实时把控招商关键时间节点，重点跟进客户签约、交房前手续交接等核心环节，确保流程顺畅。</w:t>
      </w:r>
    </w:p>
    <w:p w14:paraId="05D0EDCC">
      <w:pPr>
        <w:keepNext/>
        <w:keepLines/>
        <w:pageBreakBefore w:val="0"/>
        <w:widowControl w:val="0"/>
        <w:kinsoku/>
        <w:wordWrap/>
        <w:topLinePunct w:val="0"/>
        <w:bidi w:val="0"/>
        <w:snapToGrid/>
        <w:spacing w:line="560" w:lineRule="exact"/>
        <w:ind w:firstLine="640" w:firstLineChars="200"/>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三、租赁价格底线要求</w:t>
      </w:r>
    </w:p>
    <w:p w14:paraId="212AB4A7">
      <w:pPr>
        <w:pStyle w:val="2"/>
        <w:keepNext/>
        <w:keepLines/>
        <w:pageBreakBefore w:val="0"/>
        <w:widowControl w:val="0"/>
        <w:kinsoku/>
        <w:wordWrap/>
        <w:topLinePunct w:val="0"/>
        <w:bidi w:val="0"/>
        <w:snapToGrid/>
        <w:spacing w:before="0" w:after="0" w:line="560" w:lineRule="exact"/>
        <w:ind w:firstLine="640"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（一）中标单位接洽客户与采购人签订的租赁合同</w:t>
      </w:r>
      <w:r>
        <w:rPr>
          <w:rFonts w:hint="eastAsia" w:ascii="仿宋_GB2312" w:hAnsi="仿宋_GB2312" w:eastAsia="仿宋_GB2312" w:cs="仿宋_GB2312"/>
          <w:b w:val="0"/>
          <w:bCs w:val="0"/>
          <w:color w:val="auto"/>
          <w:sz w:val="32"/>
          <w:szCs w:val="32"/>
          <w:lang w:val="en-US" w:eastAsia="zh-CN"/>
        </w:rPr>
        <w:t>中，对应租赁标的的约定租金金额，不得低于采购人提供的该标的租金评估价（具体评估价在中标后以书面形式提供）。</w:t>
      </w:r>
    </w:p>
    <w:p w14:paraId="5E7F00EE">
      <w:pPr>
        <w:pStyle w:val="3"/>
        <w:keepNext/>
        <w:keepLines/>
        <w:pageBreakBefore w:val="0"/>
        <w:widowControl w:val="0"/>
        <w:tabs>
          <w:tab w:val="left" w:pos="560"/>
        </w:tabs>
        <w:kinsoku/>
        <w:wordWrap/>
        <w:overflowPunct/>
        <w:topLinePunct w:val="0"/>
        <w:autoSpaceDE/>
        <w:autoSpaceDN/>
        <w:bidi w:val="0"/>
        <w:adjustRightInd/>
        <w:snapToGrid/>
        <w:spacing w:before="0" w:after="0" w:line="560" w:lineRule="exact"/>
        <w:ind w:firstLine="640" w:firstLineChars="200"/>
        <w:textAlignment w:val="auto"/>
        <w:outlineLvl w:val="0"/>
        <w:rPr>
          <w:rFonts w:hint="eastAsia" w:ascii="黑体" w:hAnsi="黑体" w:eastAsia="黑体" w:cs="黑体"/>
          <w:b w:val="0"/>
          <w:bCs w:val="0"/>
          <w:color w:val="auto"/>
          <w:kern w:val="2"/>
          <w:sz w:val="32"/>
          <w:szCs w:val="32"/>
          <w:lang w:val="en-US" w:eastAsia="zh-CN" w:bidi="ar-SA"/>
        </w:rPr>
      </w:pPr>
      <w:r>
        <w:rPr>
          <w:rFonts w:hint="eastAsia" w:ascii="仿宋_GB2312" w:hAnsi="仿宋_GB2312" w:eastAsia="仿宋_GB2312" w:cs="仿宋_GB2312"/>
          <w:b w:val="0"/>
          <w:bCs w:val="0"/>
          <w:color w:val="auto"/>
          <w:sz w:val="32"/>
          <w:szCs w:val="32"/>
          <w:lang w:val="en-US" w:eastAsia="zh-CN"/>
        </w:rPr>
        <w:t>（二） 因项目定位调整、引入头部标杆品牌确需低于评估价签约的，中标单位须提前提交书面申请，说明理由、品牌价值及收益弥补方案，经采购人书面审批同意后方可执行；未经审批擅自低价签约的，采购人有权拒绝支付该笔租赁对应的代理服务费，并追究违约责任。</w:t>
      </w:r>
    </w:p>
    <w:p w14:paraId="4231E8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四、招商目标考核方案及退出机制</w:t>
      </w:r>
    </w:p>
    <w:p w14:paraId="2F13D4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44"/>
          <w:sz w:val="32"/>
          <w:szCs w:val="32"/>
          <w:lang w:val="en-US" w:eastAsia="zh-CN" w:bidi="ar-SA"/>
        </w:rPr>
      </w:pPr>
      <w:r>
        <w:rPr>
          <w:rFonts w:hint="eastAsia" w:ascii="楷体" w:hAnsi="楷体" w:eastAsia="楷体" w:cs="楷体"/>
          <w:b w:val="0"/>
          <w:bCs w:val="0"/>
          <w:color w:val="auto"/>
          <w:kern w:val="44"/>
          <w:sz w:val="32"/>
          <w:szCs w:val="32"/>
          <w:lang w:val="en-US" w:eastAsia="zh-CN" w:bidi="ar-SA"/>
        </w:rPr>
        <w:t>（一）招商目标考核方案</w:t>
      </w:r>
    </w:p>
    <w:p w14:paraId="509DB5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考核周期与核心指标：以本合同生效之日为起始点，设置两个关键考核节点。</w:t>
      </w:r>
    </w:p>
    <w:p w14:paraId="73C04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1.第一阶段：合同生效满9个月时，项目出租率考核目标为不低于75%。</w:t>
      </w:r>
    </w:p>
    <w:p w14:paraId="4012A1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2.第二阶段：合同生效满1年时，项目出租率考核目标为不低于85%。</w:t>
      </w:r>
    </w:p>
    <w:p w14:paraId="758B3E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val="0"/>
          <w:color w:val="auto"/>
          <w:kern w:val="44"/>
          <w:sz w:val="32"/>
          <w:szCs w:val="32"/>
          <w:lang w:val="en-US" w:eastAsia="zh-CN" w:bidi="ar-SA"/>
        </w:rPr>
      </w:pPr>
      <w:r>
        <w:rPr>
          <w:rFonts w:hint="eastAsia" w:ascii="楷体" w:hAnsi="楷体" w:eastAsia="楷体" w:cs="楷体"/>
          <w:b w:val="0"/>
          <w:bCs w:val="0"/>
          <w:color w:val="auto"/>
          <w:kern w:val="44"/>
          <w:sz w:val="32"/>
          <w:szCs w:val="32"/>
          <w:lang w:val="en-US" w:eastAsia="zh-CN" w:bidi="ar-SA"/>
        </w:rPr>
        <w:t>（二）考核方式</w:t>
      </w:r>
    </w:p>
    <w:p w14:paraId="0B13C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 xml:space="preserve">每个考核节点到期后，由中选单位向招标人提交当期出租率统计报告及佐证材料（含租赁合同、入驻清单等），招标人将对数据真实性与达标情况进行核实确认。 </w:t>
      </w:r>
    </w:p>
    <w:p w14:paraId="3EFC81E1">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楷体" w:hAnsi="楷体" w:eastAsia="楷体" w:cs="楷体"/>
          <w:b w:val="0"/>
          <w:bCs w:val="0"/>
          <w:color w:val="auto"/>
          <w:kern w:val="44"/>
          <w:sz w:val="32"/>
          <w:szCs w:val="32"/>
          <w:lang w:val="en-US" w:eastAsia="zh-CN" w:bidi="ar-SA"/>
        </w:rPr>
      </w:pPr>
      <w:r>
        <w:rPr>
          <w:rFonts w:hint="eastAsia" w:ascii="楷体" w:hAnsi="楷体" w:eastAsia="楷体" w:cs="楷体"/>
          <w:b w:val="0"/>
          <w:bCs w:val="0"/>
          <w:color w:val="auto"/>
          <w:kern w:val="44"/>
          <w:sz w:val="32"/>
          <w:szCs w:val="32"/>
          <w:lang w:val="en-US" w:eastAsia="zh-CN" w:bidi="ar-SA"/>
        </w:rPr>
        <w:t xml:space="preserve">（三）退出机制 </w:t>
      </w:r>
    </w:p>
    <w:p w14:paraId="198011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44"/>
          <w:sz w:val="32"/>
          <w:szCs w:val="32"/>
          <w:lang w:val="en-US" w:eastAsia="zh-CN" w:bidi="ar-SA"/>
        </w:rPr>
      </w:pPr>
      <w:r>
        <w:rPr>
          <w:rFonts w:hint="eastAsia" w:ascii="仿宋_GB2312" w:hAnsi="仿宋_GB2312" w:eastAsia="仿宋_GB2312" w:cs="仿宋_GB2312"/>
          <w:b w:val="0"/>
          <w:bCs w:val="0"/>
          <w:color w:val="auto"/>
          <w:kern w:val="44"/>
          <w:sz w:val="32"/>
          <w:szCs w:val="32"/>
          <w:lang w:val="en-US" w:eastAsia="zh-CN" w:bidi="ar-SA"/>
        </w:rPr>
        <w:t>若中标单位连续2个考核未满足出租率考核目标，经招标人核实确认后，招标人有权单方面解除本采购合同，合同自招标人解除通知送达中标单位之日起终止。</w:t>
      </w:r>
    </w:p>
    <w:p w14:paraId="244EEE84">
      <w:pPr>
        <w:pStyle w:val="2"/>
        <w:rPr>
          <w:rFonts w:hint="default"/>
          <w:color w:val="auto"/>
          <w:lang w:val="en-US" w:eastAsia="zh-CN"/>
        </w:rPr>
      </w:pPr>
    </w:p>
    <w:p w14:paraId="061B4757">
      <w:pPr>
        <w:rPr>
          <w:rFonts w:hint="default"/>
          <w:color w:val="auto"/>
          <w:lang w:val="en-US" w:eastAsia="zh-CN"/>
        </w:rPr>
      </w:pPr>
    </w:p>
    <w:p w14:paraId="5E5F9BB7">
      <w:pPr>
        <w:pStyle w:val="2"/>
        <w:rPr>
          <w:rFonts w:hint="default"/>
          <w:color w:val="auto"/>
          <w:lang w:val="en-US" w:eastAsia="zh-CN"/>
        </w:rPr>
      </w:pPr>
    </w:p>
    <w:p w14:paraId="0BF45109">
      <w:pPr>
        <w:rPr>
          <w:rFonts w:hint="default"/>
          <w:color w:val="auto"/>
          <w:lang w:val="en-US" w:eastAsia="zh-CN"/>
        </w:rPr>
      </w:pPr>
    </w:p>
    <w:p w14:paraId="5131B3E3">
      <w:pPr>
        <w:pStyle w:val="2"/>
        <w:rPr>
          <w:rFonts w:hint="default"/>
          <w:color w:val="auto"/>
          <w:lang w:val="en-US" w:eastAsia="zh-CN"/>
        </w:rPr>
      </w:pPr>
    </w:p>
    <w:p w14:paraId="7DE289A1">
      <w:pPr>
        <w:rPr>
          <w:rFonts w:hint="default"/>
          <w:color w:val="auto"/>
          <w:lang w:val="en-US" w:eastAsia="zh-CN"/>
        </w:rPr>
      </w:pPr>
    </w:p>
    <w:p w14:paraId="61E38BFF">
      <w:pPr>
        <w:pStyle w:val="2"/>
        <w:rPr>
          <w:rFonts w:hint="default"/>
          <w:color w:val="auto"/>
          <w:lang w:val="en-US" w:eastAsia="zh-CN"/>
        </w:rPr>
      </w:pPr>
    </w:p>
    <w:p w14:paraId="0EF4BC0D">
      <w:pPr>
        <w:rPr>
          <w:rFonts w:hint="default"/>
          <w:color w:val="auto"/>
          <w:lang w:val="en-US" w:eastAsia="zh-CN"/>
        </w:rPr>
      </w:pPr>
    </w:p>
    <w:p w14:paraId="2FACABE0">
      <w:pPr>
        <w:pStyle w:val="2"/>
        <w:rPr>
          <w:rFonts w:hint="default"/>
          <w:color w:val="auto"/>
          <w:lang w:val="en-US" w:eastAsia="zh-CN"/>
        </w:rPr>
      </w:pPr>
    </w:p>
    <w:p w14:paraId="150350A5">
      <w:pPr>
        <w:rPr>
          <w:rFonts w:hint="default"/>
          <w:color w:val="auto"/>
          <w:lang w:val="en-US" w:eastAsia="zh-CN"/>
        </w:rPr>
      </w:pPr>
    </w:p>
    <w:p w14:paraId="582F0F12">
      <w:pPr>
        <w:pStyle w:val="2"/>
        <w:rPr>
          <w:rFonts w:hint="default"/>
          <w:color w:val="auto"/>
          <w:lang w:val="en-US" w:eastAsia="zh-CN"/>
        </w:rPr>
      </w:pPr>
    </w:p>
    <w:p w14:paraId="2B6002E2">
      <w:pPr>
        <w:rPr>
          <w:rFonts w:hint="default"/>
          <w:color w:val="auto"/>
          <w:lang w:val="en-US" w:eastAsia="zh-CN"/>
        </w:rPr>
      </w:pPr>
    </w:p>
    <w:p w14:paraId="7CED5701">
      <w:pPr>
        <w:pStyle w:val="2"/>
        <w:rPr>
          <w:rFonts w:hint="default"/>
          <w:color w:val="auto"/>
          <w:lang w:val="en-US" w:eastAsia="zh-CN"/>
        </w:rPr>
      </w:pPr>
    </w:p>
    <w:p w14:paraId="293C647E">
      <w:pPr>
        <w:rPr>
          <w:rFonts w:hint="default"/>
          <w:color w:val="auto"/>
          <w:lang w:val="en-US" w:eastAsia="zh-CN"/>
        </w:rPr>
      </w:pPr>
    </w:p>
    <w:p w14:paraId="569E1331">
      <w:pPr>
        <w:pStyle w:val="2"/>
        <w:rPr>
          <w:rFonts w:hint="default"/>
          <w:color w:val="auto"/>
          <w:lang w:val="en-US" w:eastAsia="zh-CN"/>
        </w:rPr>
      </w:pPr>
    </w:p>
    <w:p w14:paraId="3921125E">
      <w:pPr>
        <w:rPr>
          <w:rFonts w:hint="default"/>
          <w:color w:val="auto"/>
          <w:lang w:val="en-US" w:eastAsia="zh-CN"/>
        </w:rPr>
      </w:pPr>
    </w:p>
    <w:p w14:paraId="6569CD7A">
      <w:pPr>
        <w:pStyle w:val="2"/>
        <w:rPr>
          <w:rFonts w:hint="default"/>
          <w:color w:val="auto"/>
          <w:lang w:val="en-US" w:eastAsia="zh-CN"/>
        </w:rPr>
      </w:pPr>
    </w:p>
    <w:p w14:paraId="2987E852">
      <w:pPr>
        <w:rPr>
          <w:rFonts w:hint="default"/>
          <w:color w:val="auto"/>
          <w:lang w:val="en-US" w:eastAsia="zh-CN"/>
        </w:rPr>
      </w:pPr>
    </w:p>
    <w:p w14:paraId="618E5C5D">
      <w:pPr>
        <w:pStyle w:val="2"/>
        <w:rPr>
          <w:rFonts w:hint="default"/>
          <w:color w:val="auto"/>
          <w:lang w:val="en-US" w:eastAsia="zh-CN"/>
        </w:rPr>
      </w:pPr>
    </w:p>
    <w:p w14:paraId="6DF97D7E">
      <w:pPr>
        <w:rPr>
          <w:rFonts w:hint="default"/>
          <w:color w:val="auto"/>
          <w:lang w:val="en-US" w:eastAsia="zh-CN"/>
        </w:rPr>
      </w:pPr>
    </w:p>
    <w:p w14:paraId="334D1BE5">
      <w:pPr>
        <w:pStyle w:val="2"/>
        <w:rPr>
          <w:rFonts w:hint="default"/>
          <w:color w:val="auto"/>
          <w:lang w:val="en-US" w:eastAsia="zh-CN"/>
        </w:rPr>
      </w:pPr>
    </w:p>
    <w:p w14:paraId="2B1E5F1D">
      <w:pPr>
        <w:rPr>
          <w:rFonts w:hint="default"/>
          <w:color w:val="auto"/>
          <w:lang w:val="en-US" w:eastAsia="zh-CN"/>
        </w:rPr>
      </w:pPr>
    </w:p>
    <w:p w14:paraId="716949E5">
      <w:pPr>
        <w:pStyle w:val="2"/>
        <w:rPr>
          <w:rFonts w:hint="default"/>
          <w:color w:val="auto"/>
          <w:lang w:val="en-US" w:eastAsia="zh-CN"/>
        </w:rPr>
      </w:pPr>
    </w:p>
    <w:p w14:paraId="0AA664E3">
      <w:pPr>
        <w:rPr>
          <w:rFonts w:hint="default"/>
          <w:color w:val="auto"/>
          <w:lang w:val="en-US" w:eastAsia="zh-CN"/>
        </w:rPr>
      </w:pPr>
    </w:p>
    <w:p w14:paraId="5381582E">
      <w:pPr>
        <w:pStyle w:val="2"/>
        <w:rPr>
          <w:rFonts w:hint="default"/>
          <w:color w:val="auto"/>
          <w:lang w:val="en-US" w:eastAsia="zh-CN"/>
        </w:rPr>
      </w:pPr>
    </w:p>
    <w:p w14:paraId="7464A2FD">
      <w:pPr>
        <w:rPr>
          <w:rFonts w:hint="default"/>
          <w:color w:val="auto"/>
          <w:lang w:val="en-US" w:eastAsia="zh-CN"/>
        </w:rPr>
      </w:pPr>
    </w:p>
    <w:bookmarkEnd w:id="18"/>
    <w:p w14:paraId="74B1A96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kern w:val="28"/>
          <w:sz w:val="32"/>
          <w:szCs w:val="32"/>
          <w:highlight w:val="none"/>
          <w:lang w:val="en-US" w:eastAsia="zh-CN"/>
        </w:rPr>
      </w:pPr>
      <w:bookmarkStart w:id="22" w:name="OLE_LINK21"/>
      <w:r>
        <w:rPr>
          <w:rFonts w:hint="eastAsia" w:ascii="黑体" w:hAnsi="黑体" w:eastAsia="黑体" w:cs="黑体"/>
          <w:b w:val="0"/>
          <w:bCs w:val="0"/>
          <w:color w:val="auto"/>
          <w:kern w:val="28"/>
          <w:sz w:val="32"/>
          <w:szCs w:val="32"/>
          <w:highlight w:val="none"/>
          <w:lang w:val="en-US" w:eastAsia="zh-CN"/>
        </w:rPr>
        <w:t>第四章 比选程序及评审办法</w:t>
      </w:r>
    </w:p>
    <w:p w14:paraId="089470C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8"/>
          <w:sz w:val="32"/>
          <w:szCs w:val="32"/>
          <w:highlight w:val="none"/>
          <w:lang w:val="en-US" w:eastAsia="zh-CN"/>
        </w:rPr>
      </w:pPr>
      <w:r>
        <w:rPr>
          <w:rFonts w:hint="eastAsia" w:ascii="仿宋_GB2312" w:hAnsi="仿宋_GB2312" w:eastAsia="仿宋_GB2312" w:cs="仿宋_GB2312"/>
          <w:color w:val="auto"/>
          <w:kern w:val="28"/>
          <w:sz w:val="32"/>
          <w:szCs w:val="32"/>
          <w:highlight w:val="none"/>
          <w:lang w:val="en-US" w:eastAsia="zh-CN"/>
        </w:rPr>
        <w:t xml:space="preserve"> </w:t>
      </w:r>
    </w:p>
    <w:p w14:paraId="2338A4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8"/>
          <w:sz w:val="32"/>
          <w:szCs w:val="32"/>
          <w:highlight w:val="none"/>
          <w:lang w:val="en-US" w:eastAsia="zh-CN"/>
        </w:rPr>
      </w:pPr>
      <w:r>
        <w:rPr>
          <w:rFonts w:hint="eastAsia" w:ascii="黑体" w:hAnsi="黑体" w:eastAsia="黑体" w:cs="黑体"/>
          <w:b w:val="0"/>
          <w:bCs w:val="0"/>
          <w:color w:val="auto"/>
          <w:kern w:val="28"/>
          <w:sz w:val="32"/>
          <w:szCs w:val="32"/>
          <w:highlight w:val="none"/>
          <w:lang w:val="en-US" w:eastAsia="zh-CN"/>
        </w:rPr>
        <w:t>一、比选核心规则</w:t>
      </w:r>
    </w:p>
    <w:p w14:paraId="3DE35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本次采购比选以企业资质、合作案例及报价为核心评审维度，采用内部综合评估法，具体要求如下：</w:t>
      </w:r>
    </w:p>
    <w:p w14:paraId="0BC718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（一）评审权重：总分为100分，企业资质与经验占70分（70%），价格占30分（30%）。</w:t>
      </w:r>
    </w:p>
    <w:p w14:paraId="25EB40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（二）响应文件要求：供应商需完整阅读比选文件，按要求提交响应文件，确保内容真实、可行且对文件要求作出实质性响应，否则参选资格将被拒绝。</w:t>
      </w:r>
    </w:p>
    <w:p w14:paraId="2D0B05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（三） 响应文件评审：供应商可根据自身情况，选择完成比选文件中规定内容的全部或部分，其完成的数量与质量将作为评标重要参考依据。</w:t>
      </w:r>
    </w:p>
    <w:p w14:paraId="44E0C3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（四） 评审组织：响应截止日后，采购人将组建临时采购领导小组，对各供应商的参选方案进行集中评选。</w:t>
      </w:r>
    </w:p>
    <w:p w14:paraId="58A066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（五）定选结果通知：定选完成后，采购人将向中选单位发出《成交通知书》并安排后续工作；未中选单位不再单独解释未中选原因。</w:t>
      </w:r>
    </w:p>
    <w:p w14:paraId="6BF39F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kern w:val="28"/>
          <w:sz w:val="32"/>
          <w:szCs w:val="32"/>
          <w:highlight w:val="none"/>
          <w:lang w:val="en-US" w:eastAsia="zh-CN"/>
        </w:rPr>
      </w:pPr>
      <w:r>
        <w:rPr>
          <w:rFonts w:hint="eastAsia" w:ascii="黑体" w:hAnsi="黑体" w:eastAsia="黑体" w:cs="黑体"/>
          <w:b w:val="0"/>
          <w:bCs w:val="0"/>
          <w:color w:val="auto"/>
          <w:kern w:val="28"/>
          <w:sz w:val="32"/>
          <w:szCs w:val="32"/>
          <w:highlight w:val="none"/>
          <w:lang w:val="en-US" w:eastAsia="zh-CN"/>
        </w:rPr>
        <w:t>二、综合评分体系（100分）</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8"/>
        <w:gridCol w:w="1421"/>
        <w:gridCol w:w="1380"/>
        <w:gridCol w:w="5002"/>
      </w:tblGrid>
      <w:tr w14:paraId="7049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258" w:type="dxa"/>
            <w:shd w:val="clear" w:color="auto" w:fill="auto"/>
            <w:vAlign w:val="center"/>
          </w:tcPr>
          <w:p w14:paraId="0968D0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lang w:val="en-US" w:eastAsia="zh-CN"/>
              </w:rPr>
              <w:t>评分维度</w:t>
            </w:r>
          </w:p>
        </w:tc>
        <w:tc>
          <w:tcPr>
            <w:tcW w:w="1421" w:type="dxa"/>
            <w:shd w:val="clear" w:color="auto" w:fill="auto"/>
            <w:vAlign w:val="center"/>
          </w:tcPr>
          <w:p w14:paraId="13ACEE5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lang w:val="en-US" w:eastAsia="zh-CN"/>
              </w:rPr>
              <w:t>具体</w:t>
            </w:r>
            <w:r>
              <w:rPr>
                <w:rFonts w:hint="eastAsia" w:ascii="宋体" w:hAnsi="宋体" w:eastAsia="宋体" w:cs="宋体"/>
                <w:b/>
                <w:color w:val="auto"/>
                <w:sz w:val="24"/>
              </w:rPr>
              <w:t>项目</w:t>
            </w:r>
          </w:p>
        </w:tc>
        <w:tc>
          <w:tcPr>
            <w:tcW w:w="1380" w:type="dxa"/>
            <w:shd w:val="clear" w:color="auto" w:fill="auto"/>
            <w:vAlign w:val="center"/>
          </w:tcPr>
          <w:p w14:paraId="599FCB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rPr>
              <w:t>分数</w:t>
            </w:r>
            <w:r>
              <w:rPr>
                <w:rFonts w:hint="eastAsia" w:ascii="宋体" w:hAnsi="宋体" w:eastAsia="宋体" w:cs="宋体"/>
                <w:b/>
                <w:color w:val="auto"/>
                <w:sz w:val="24"/>
                <w:lang w:val="en-US" w:eastAsia="zh-CN"/>
              </w:rPr>
              <w:t>满分</w:t>
            </w:r>
          </w:p>
        </w:tc>
        <w:tc>
          <w:tcPr>
            <w:tcW w:w="5002" w:type="dxa"/>
            <w:shd w:val="clear" w:color="auto" w:fill="auto"/>
            <w:vAlign w:val="center"/>
          </w:tcPr>
          <w:p w14:paraId="25AEC8F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color w:val="auto"/>
                <w:kern w:val="2"/>
                <w:sz w:val="24"/>
                <w:szCs w:val="24"/>
                <w:lang w:val="en-US" w:eastAsia="zh-CN" w:bidi="ar-SA"/>
              </w:rPr>
            </w:pPr>
            <w:r>
              <w:rPr>
                <w:rFonts w:hint="eastAsia" w:ascii="宋体" w:hAnsi="宋体" w:eastAsia="宋体" w:cs="宋体"/>
                <w:b/>
                <w:color w:val="auto"/>
                <w:sz w:val="24"/>
                <w:lang w:val="en-US" w:eastAsia="zh-CN"/>
              </w:rPr>
              <w:t>评分</w:t>
            </w:r>
            <w:r>
              <w:rPr>
                <w:rFonts w:hint="eastAsia" w:ascii="宋体" w:hAnsi="宋体" w:eastAsia="宋体" w:cs="宋体"/>
                <w:b/>
                <w:color w:val="auto"/>
                <w:sz w:val="24"/>
              </w:rPr>
              <w:t>标准</w:t>
            </w:r>
          </w:p>
        </w:tc>
      </w:tr>
      <w:tr w14:paraId="2A54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restart"/>
            <w:shd w:val="clear" w:color="auto" w:fill="auto"/>
            <w:vAlign w:val="center"/>
          </w:tcPr>
          <w:p w14:paraId="7686D60B">
            <w:pPr>
              <w:widowControl/>
              <w:spacing w:line="240" w:lineRule="auto"/>
              <w:ind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企业资质与经验（70分）</w:t>
            </w:r>
          </w:p>
        </w:tc>
        <w:tc>
          <w:tcPr>
            <w:tcW w:w="1421" w:type="dxa"/>
            <w:shd w:val="clear" w:color="auto" w:fill="auto"/>
            <w:vAlign w:val="center"/>
          </w:tcPr>
          <w:p w14:paraId="12E84EFB">
            <w:pPr>
              <w:widowControl/>
              <w:spacing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同类业绩</w:t>
            </w:r>
          </w:p>
        </w:tc>
        <w:tc>
          <w:tcPr>
            <w:tcW w:w="1380" w:type="dxa"/>
            <w:shd w:val="clear" w:color="auto" w:fill="auto"/>
            <w:vAlign w:val="center"/>
          </w:tcPr>
          <w:p w14:paraId="2B09B694">
            <w:pPr>
              <w:widowControl/>
              <w:spacing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40</w:t>
            </w:r>
          </w:p>
        </w:tc>
        <w:tc>
          <w:tcPr>
            <w:tcW w:w="5002" w:type="dxa"/>
            <w:shd w:val="clear" w:color="auto" w:fill="auto"/>
            <w:vAlign w:val="center"/>
          </w:tcPr>
          <w:p w14:paraId="492AF0E9">
            <w:pPr>
              <w:widowControl/>
              <w:numPr>
                <w:ilvl w:val="0"/>
                <w:numId w:val="0"/>
              </w:numPr>
              <w:spacing w:line="240" w:lineRule="auto"/>
              <w:ind w:firstLine="0" w:firstLineChars="0"/>
              <w:jc w:val="both"/>
              <w:rPr>
                <w:rFonts w:hint="eastAsia"/>
                <w:b/>
                <w:bCs/>
                <w:color w:val="auto"/>
                <w:lang w:val="en-US" w:eastAsia="zh-CN"/>
              </w:rPr>
            </w:pPr>
            <w:r>
              <w:rPr>
                <w:rFonts w:hint="eastAsia"/>
                <w:b/>
                <w:bCs/>
                <w:color w:val="auto"/>
                <w:lang w:val="en-US" w:eastAsia="zh-CN"/>
              </w:rPr>
              <w:t>一、核心代理案例评分（满分30分）</w:t>
            </w:r>
          </w:p>
          <w:p w14:paraId="6887AFF4">
            <w:pPr>
              <w:widowControl/>
              <w:numPr>
                <w:ilvl w:val="0"/>
                <w:numId w:val="0"/>
              </w:numPr>
              <w:spacing w:line="240" w:lineRule="auto"/>
              <w:ind w:firstLine="0" w:firstLineChars="0"/>
              <w:jc w:val="both"/>
              <w:rPr>
                <w:rFonts w:hint="eastAsia"/>
                <w:color w:val="auto"/>
                <w:lang w:val="en-US" w:eastAsia="zh-CN"/>
              </w:rPr>
            </w:pPr>
            <w:r>
              <w:rPr>
                <w:rFonts w:hint="eastAsia"/>
                <w:color w:val="auto"/>
                <w:lang w:val="en-US" w:eastAsia="zh-CN"/>
              </w:rPr>
              <w:t>仅针对2020年8月-2025年8月期间完成的商业综合体/特色商业街的代理案例，且需满足“独家或首席招商租赁代理（非联合代理）”要求：</w:t>
            </w:r>
          </w:p>
          <w:p w14:paraId="231E5B71">
            <w:pPr>
              <w:widowControl/>
              <w:numPr>
                <w:ilvl w:val="0"/>
                <w:numId w:val="0"/>
              </w:numPr>
              <w:spacing w:line="240" w:lineRule="auto"/>
              <w:ind w:firstLine="0" w:firstLineChars="0"/>
              <w:jc w:val="both"/>
              <w:rPr>
                <w:rFonts w:hint="eastAsia"/>
                <w:color w:val="auto"/>
                <w:lang w:val="en-US" w:eastAsia="zh-CN"/>
              </w:rPr>
            </w:pPr>
            <w:r>
              <w:rPr>
                <w:rFonts w:hint="eastAsia"/>
                <w:color w:val="auto"/>
                <w:lang w:val="en-US" w:eastAsia="zh-CN"/>
              </w:rPr>
              <w:t xml:space="preserve"> 评分规则：成功操作1个此类案例计15分，成功操作2个及以上此类案例计30分。</w:t>
            </w:r>
          </w:p>
          <w:p w14:paraId="436AD9CF">
            <w:pPr>
              <w:widowControl/>
              <w:numPr>
                <w:ilvl w:val="0"/>
                <w:numId w:val="0"/>
              </w:numPr>
              <w:spacing w:line="240" w:lineRule="auto"/>
              <w:ind w:firstLine="0" w:firstLineChars="0"/>
              <w:jc w:val="both"/>
              <w:rPr>
                <w:rFonts w:hint="eastAsia"/>
                <w:b/>
                <w:bCs/>
                <w:color w:val="auto"/>
                <w:lang w:val="en-US" w:eastAsia="zh-CN"/>
              </w:rPr>
            </w:pPr>
            <w:r>
              <w:rPr>
                <w:rFonts w:hint="eastAsia"/>
                <w:b/>
                <w:bCs/>
                <w:color w:val="auto"/>
                <w:lang w:val="en-US" w:eastAsia="zh-CN"/>
              </w:rPr>
              <w:t>（不重复累计加分，最高得30分）</w:t>
            </w:r>
          </w:p>
          <w:p w14:paraId="1D1D1D18">
            <w:pPr>
              <w:widowControl/>
              <w:numPr>
                <w:ilvl w:val="0"/>
                <w:numId w:val="0"/>
              </w:numPr>
              <w:spacing w:line="240" w:lineRule="auto"/>
              <w:ind w:firstLine="0" w:firstLineChars="0"/>
              <w:jc w:val="both"/>
              <w:rPr>
                <w:rFonts w:hint="eastAsia"/>
                <w:b/>
                <w:bCs/>
                <w:color w:val="auto"/>
                <w:lang w:val="en-US" w:eastAsia="zh-CN"/>
              </w:rPr>
            </w:pPr>
            <w:r>
              <w:rPr>
                <w:rFonts w:hint="eastAsia"/>
                <w:b/>
                <w:bCs/>
                <w:color w:val="auto"/>
                <w:lang w:val="en-US" w:eastAsia="zh-CN"/>
              </w:rPr>
              <w:t>二、基础代理案例评分（满分10分）</w:t>
            </w:r>
          </w:p>
          <w:p w14:paraId="49940432">
            <w:pPr>
              <w:widowControl/>
              <w:numPr>
                <w:ilvl w:val="0"/>
                <w:numId w:val="0"/>
              </w:numPr>
              <w:spacing w:line="240" w:lineRule="auto"/>
              <w:ind w:firstLine="0" w:firstLineChars="0"/>
              <w:jc w:val="both"/>
              <w:rPr>
                <w:rFonts w:hint="eastAsia"/>
                <w:color w:val="auto"/>
                <w:lang w:val="en-US" w:eastAsia="zh-CN"/>
              </w:rPr>
            </w:pPr>
            <w:r>
              <w:rPr>
                <w:rFonts w:hint="eastAsia"/>
                <w:color w:val="auto"/>
                <w:lang w:val="en-US" w:eastAsia="zh-CN"/>
              </w:rPr>
              <w:t>适用案例类型：2020年8月-2025年8月期间所有类型的商业项目代理案例（无类型限制）。</w:t>
            </w:r>
          </w:p>
          <w:p w14:paraId="69CDA30B">
            <w:pPr>
              <w:widowControl/>
              <w:numPr>
                <w:ilvl w:val="0"/>
                <w:numId w:val="0"/>
              </w:numPr>
              <w:spacing w:line="240" w:lineRule="auto"/>
              <w:ind w:firstLine="0" w:firstLineChars="0"/>
              <w:jc w:val="both"/>
              <w:rPr>
                <w:rFonts w:hint="eastAsia"/>
                <w:color w:val="auto"/>
                <w:lang w:val="en-US" w:eastAsia="zh-CN"/>
              </w:rPr>
            </w:pPr>
            <w:r>
              <w:rPr>
                <w:rFonts w:hint="eastAsia"/>
                <w:color w:val="auto"/>
                <w:lang w:val="en-US" w:eastAsia="zh-CN"/>
              </w:rPr>
              <w:t>1.代理身份要求：代理类型不限，含联合代理、普通代理等（不局限于独家/首席）。</w:t>
            </w:r>
          </w:p>
          <w:p w14:paraId="5173B73D">
            <w:pPr>
              <w:widowControl/>
              <w:numPr>
                <w:ilvl w:val="0"/>
                <w:numId w:val="0"/>
              </w:numPr>
              <w:spacing w:line="240" w:lineRule="auto"/>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b/>
                <w:bCs/>
                <w:color w:val="auto"/>
                <w:lang w:val="en-US" w:eastAsia="zh-CN"/>
              </w:rPr>
              <w:t>2.评分规则：成功操作3个及以上此类案例即得10分（满足“有案例且数量达标”条件即得满分，不重复累计加分）。</w:t>
            </w:r>
          </w:p>
        </w:tc>
      </w:tr>
      <w:tr w14:paraId="2C01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vMerge w:val="continue"/>
          </w:tcPr>
          <w:p w14:paraId="1A5952FA">
            <w:pPr>
              <w:pStyle w:val="2"/>
              <w:rPr>
                <w:rFonts w:hint="eastAsia"/>
                <w:color w:val="auto"/>
                <w:vertAlign w:val="baseline"/>
              </w:rPr>
            </w:pPr>
          </w:p>
        </w:tc>
        <w:tc>
          <w:tcPr>
            <w:tcW w:w="1421" w:type="dxa"/>
            <w:shd w:val="clear" w:color="auto" w:fill="auto"/>
            <w:vAlign w:val="center"/>
          </w:tcPr>
          <w:p w14:paraId="14462795">
            <w:pPr>
              <w:widowControl/>
              <w:spacing w:line="240" w:lineRule="auto"/>
              <w:ind w:firstLine="0" w:firstLineChars="0"/>
              <w:jc w:val="center"/>
              <w:rPr>
                <w:rFonts w:hint="eastAsia" w:ascii="宋体" w:hAnsi="宋体" w:eastAsia="宋体" w:cs="宋体"/>
                <w:color w:val="auto"/>
                <w:kern w:val="2"/>
                <w:sz w:val="21"/>
                <w:szCs w:val="21"/>
                <w:lang w:val="en-US" w:eastAsia="zh-CN" w:bidi="ar-SA"/>
              </w:rPr>
            </w:pPr>
            <w:r>
              <w:rPr>
                <w:rFonts w:hint="default" w:ascii="宋体" w:hAnsi="宋体" w:eastAsia="宋体" w:cs="宋体"/>
                <w:color w:val="auto"/>
                <w:kern w:val="2"/>
                <w:sz w:val="21"/>
                <w:szCs w:val="21"/>
                <w:lang w:val="en-US" w:eastAsia="zh-CN" w:bidi="ar-SA"/>
              </w:rPr>
              <w:t>团队专业度</w:t>
            </w:r>
            <w:r>
              <w:rPr>
                <w:rFonts w:hint="eastAsia" w:ascii="宋体" w:hAnsi="宋体" w:eastAsia="宋体" w:cs="宋体"/>
                <w:color w:val="auto"/>
                <w:kern w:val="2"/>
                <w:sz w:val="21"/>
                <w:szCs w:val="21"/>
                <w:lang w:val="en-US" w:eastAsia="zh-CN" w:bidi="ar-SA"/>
              </w:rPr>
              <w:t>、人员配置</w:t>
            </w:r>
          </w:p>
        </w:tc>
        <w:tc>
          <w:tcPr>
            <w:tcW w:w="1380" w:type="dxa"/>
            <w:shd w:val="clear" w:color="auto" w:fill="auto"/>
            <w:vAlign w:val="center"/>
          </w:tcPr>
          <w:p w14:paraId="07528229">
            <w:pPr>
              <w:widowControl/>
              <w:spacing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w:t>
            </w:r>
          </w:p>
        </w:tc>
        <w:tc>
          <w:tcPr>
            <w:tcW w:w="5002" w:type="dxa"/>
            <w:shd w:val="clear" w:color="auto" w:fill="auto"/>
            <w:vAlign w:val="center"/>
          </w:tcPr>
          <w:p w14:paraId="272B47D4">
            <w:pPr>
              <w:widowControl/>
              <w:numPr>
                <w:ilvl w:val="0"/>
                <w:numId w:val="0"/>
              </w:numPr>
              <w:spacing w:line="240" w:lineRule="auto"/>
              <w:ind w:firstLine="0" w:firstLineChars="0"/>
              <w:jc w:val="both"/>
              <w:rPr>
                <w:rFonts w:hint="eastAsia"/>
                <w:b/>
                <w:bCs/>
                <w:color w:val="auto"/>
                <w:lang w:val="en-US" w:eastAsia="zh-CN"/>
              </w:rPr>
            </w:pPr>
            <w:r>
              <w:rPr>
                <w:rFonts w:hint="eastAsia"/>
                <w:b/>
                <w:bCs/>
                <w:color w:val="auto"/>
                <w:lang w:val="en-US" w:eastAsia="zh-CN"/>
              </w:rPr>
              <w:t>团队评分标准（总分30分）</w:t>
            </w:r>
          </w:p>
          <w:p w14:paraId="7703F76D">
            <w:pPr>
              <w:widowControl/>
              <w:numPr>
                <w:ilvl w:val="0"/>
                <w:numId w:val="0"/>
              </w:numPr>
              <w:spacing w:line="240" w:lineRule="auto"/>
              <w:ind w:firstLine="0" w:firstLineChars="0"/>
              <w:jc w:val="both"/>
              <w:rPr>
                <w:rFonts w:hint="eastAsia"/>
                <w:b/>
                <w:bCs/>
                <w:color w:val="auto"/>
                <w:lang w:val="en-US" w:eastAsia="zh-CN"/>
              </w:rPr>
            </w:pPr>
            <w:r>
              <w:rPr>
                <w:rFonts w:hint="eastAsia"/>
                <w:b/>
                <w:bCs/>
                <w:color w:val="auto"/>
                <w:lang w:val="en-US" w:eastAsia="zh-CN"/>
              </w:rPr>
              <w:t>一、团队专业度分（15分）</w:t>
            </w:r>
          </w:p>
          <w:p w14:paraId="7B761151">
            <w:pPr>
              <w:widowControl/>
              <w:numPr>
                <w:ilvl w:val="0"/>
                <w:numId w:val="0"/>
              </w:numPr>
              <w:spacing w:line="240" w:lineRule="auto"/>
              <w:ind w:firstLine="0" w:firstLineChars="0"/>
              <w:jc w:val="both"/>
              <w:rPr>
                <w:rFonts w:hint="eastAsia"/>
                <w:b w:val="0"/>
                <w:bCs w:val="0"/>
                <w:color w:val="auto"/>
                <w:lang w:val="en-US" w:eastAsia="zh-CN"/>
              </w:rPr>
            </w:pPr>
            <w:r>
              <w:rPr>
                <w:rFonts w:hint="eastAsia"/>
                <w:b w:val="0"/>
                <w:bCs w:val="0"/>
                <w:color w:val="auto"/>
                <w:lang w:val="en-US" w:eastAsia="zh-CN"/>
              </w:rPr>
              <w:t>1.团队负责人具备5年及以上招商经验：15分（需提供过往任职证明、项目招商成果证明等资料作为佐证）；</w:t>
            </w:r>
          </w:p>
          <w:p w14:paraId="5C9953D2">
            <w:pPr>
              <w:widowControl/>
              <w:numPr>
                <w:ilvl w:val="0"/>
                <w:numId w:val="0"/>
              </w:numPr>
              <w:spacing w:line="240" w:lineRule="auto"/>
              <w:ind w:firstLine="0" w:firstLineChars="0"/>
              <w:jc w:val="both"/>
              <w:rPr>
                <w:rFonts w:hint="eastAsia"/>
                <w:b w:val="0"/>
                <w:bCs w:val="0"/>
                <w:color w:val="auto"/>
                <w:lang w:val="en-US" w:eastAsia="zh-CN"/>
              </w:rPr>
            </w:pPr>
            <w:r>
              <w:rPr>
                <w:rFonts w:hint="eastAsia"/>
                <w:b w:val="0"/>
                <w:bCs w:val="0"/>
                <w:color w:val="auto"/>
                <w:lang w:val="en-US" w:eastAsia="zh-CN"/>
              </w:rPr>
              <w:t>2.团队负责人具备3-5年（含3年，不含5年）招商经验：10分（需提供过往任职证明、项目招商成果证明等资料作为佐证）；</w:t>
            </w:r>
          </w:p>
          <w:p w14:paraId="6002D53E">
            <w:pPr>
              <w:widowControl/>
              <w:numPr>
                <w:ilvl w:val="0"/>
                <w:numId w:val="0"/>
              </w:numPr>
              <w:spacing w:line="240" w:lineRule="auto"/>
              <w:ind w:firstLine="0" w:firstLineChars="0"/>
              <w:jc w:val="both"/>
              <w:rPr>
                <w:rFonts w:hint="eastAsia"/>
                <w:b w:val="0"/>
                <w:bCs w:val="0"/>
                <w:color w:val="auto"/>
                <w:lang w:val="en-US" w:eastAsia="zh-CN"/>
              </w:rPr>
            </w:pPr>
            <w:r>
              <w:rPr>
                <w:rFonts w:hint="eastAsia"/>
                <w:b w:val="0"/>
                <w:bCs w:val="0"/>
                <w:color w:val="auto"/>
                <w:lang w:val="en-US" w:eastAsia="zh-CN"/>
              </w:rPr>
              <w:t>3.团队负责人招商经验低于3年：0分；</w:t>
            </w:r>
          </w:p>
          <w:p w14:paraId="5E602E54">
            <w:pPr>
              <w:widowControl/>
              <w:numPr>
                <w:ilvl w:val="0"/>
                <w:numId w:val="0"/>
              </w:numPr>
              <w:spacing w:line="240" w:lineRule="auto"/>
              <w:ind w:firstLine="0" w:firstLineChars="0"/>
              <w:jc w:val="both"/>
              <w:rPr>
                <w:rFonts w:hint="eastAsia"/>
                <w:b/>
                <w:bCs/>
                <w:color w:val="auto"/>
                <w:lang w:val="en-US" w:eastAsia="zh-CN"/>
              </w:rPr>
            </w:pPr>
            <w:r>
              <w:rPr>
                <w:rFonts w:hint="eastAsia"/>
                <w:b/>
                <w:bCs/>
                <w:color w:val="auto"/>
                <w:lang w:val="en-US" w:eastAsia="zh-CN"/>
              </w:rPr>
              <w:t>（注：不重复累计加分，本项最高得15分）</w:t>
            </w:r>
          </w:p>
          <w:p w14:paraId="1F14362B">
            <w:pPr>
              <w:widowControl/>
              <w:numPr>
                <w:ilvl w:val="0"/>
                <w:numId w:val="0"/>
              </w:numPr>
              <w:spacing w:line="240" w:lineRule="auto"/>
              <w:ind w:firstLine="0" w:firstLineChars="0"/>
              <w:jc w:val="both"/>
              <w:rPr>
                <w:rFonts w:hint="eastAsia"/>
                <w:b w:val="0"/>
                <w:bCs w:val="0"/>
                <w:color w:val="auto"/>
                <w:lang w:val="en-US" w:eastAsia="zh-CN"/>
              </w:rPr>
            </w:pPr>
            <w:r>
              <w:rPr>
                <w:rFonts w:hint="eastAsia"/>
                <w:b/>
                <w:bCs/>
                <w:color w:val="auto"/>
                <w:lang w:val="en-US" w:eastAsia="zh-CN"/>
              </w:rPr>
              <w:t>二、团队人员配置分（15分）</w:t>
            </w:r>
          </w:p>
          <w:p w14:paraId="106C0925">
            <w:pPr>
              <w:widowControl/>
              <w:numPr>
                <w:ilvl w:val="0"/>
                <w:numId w:val="0"/>
              </w:numPr>
              <w:spacing w:line="240" w:lineRule="auto"/>
              <w:ind w:firstLine="0" w:firstLineChars="0"/>
              <w:jc w:val="both"/>
              <w:rPr>
                <w:rFonts w:hint="eastAsia"/>
                <w:b w:val="0"/>
                <w:bCs w:val="0"/>
                <w:color w:val="auto"/>
                <w:lang w:val="en-US" w:eastAsia="zh-CN"/>
              </w:rPr>
            </w:pPr>
            <w:r>
              <w:rPr>
                <w:rFonts w:hint="eastAsia"/>
                <w:b w:val="0"/>
                <w:bCs w:val="0"/>
                <w:color w:val="auto"/>
                <w:lang w:val="en-US" w:eastAsia="zh-CN"/>
              </w:rPr>
              <w:t>1.团队人员配置为4人及以上：15分；</w:t>
            </w:r>
          </w:p>
          <w:p w14:paraId="67A8CCE5">
            <w:pPr>
              <w:widowControl/>
              <w:numPr>
                <w:ilvl w:val="0"/>
                <w:numId w:val="0"/>
              </w:numPr>
              <w:spacing w:line="240" w:lineRule="auto"/>
              <w:ind w:firstLine="0" w:firstLineChars="0"/>
              <w:jc w:val="both"/>
              <w:rPr>
                <w:rFonts w:hint="eastAsia"/>
                <w:b w:val="0"/>
                <w:bCs w:val="0"/>
                <w:color w:val="auto"/>
                <w:lang w:val="en-US" w:eastAsia="zh-CN"/>
              </w:rPr>
            </w:pPr>
            <w:r>
              <w:rPr>
                <w:rFonts w:hint="eastAsia"/>
                <w:b w:val="0"/>
                <w:bCs w:val="0"/>
                <w:color w:val="auto"/>
                <w:lang w:val="en-US" w:eastAsia="zh-CN"/>
              </w:rPr>
              <w:t>2.团队人员配置为2人或3人：10分；</w:t>
            </w:r>
          </w:p>
          <w:p w14:paraId="003CDAC0">
            <w:pPr>
              <w:widowControl/>
              <w:numPr>
                <w:ilvl w:val="0"/>
                <w:numId w:val="0"/>
              </w:numPr>
              <w:spacing w:line="240" w:lineRule="auto"/>
              <w:ind w:firstLine="0" w:firstLineChars="0"/>
              <w:jc w:val="both"/>
              <w:rPr>
                <w:rFonts w:hint="eastAsia"/>
                <w:b w:val="0"/>
                <w:bCs w:val="0"/>
                <w:color w:val="auto"/>
                <w:lang w:val="en-US" w:eastAsia="zh-CN"/>
              </w:rPr>
            </w:pPr>
            <w:r>
              <w:rPr>
                <w:rFonts w:hint="eastAsia"/>
                <w:b w:val="0"/>
                <w:bCs w:val="0"/>
                <w:color w:val="auto"/>
                <w:lang w:val="en-US" w:eastAsia="zh-CN"/>
              </w:rPr>
              <w:t>3.团队人员配置低于2人（含1人）：0分；</w:t>
            </w:r>
          </w:p>
          <w:p w14:paraId="5B2ED64B">
            <w:pPr>
              <w:widowControl/>
              <w:numPr>
                <w:ilvl w:val="0"/>
                <w:numId w:val="0"/>
              </w:numPr>
              <w:spacing w:line="240" w:lineRule="auto"/>
              <w:ind w:left="0" w:leftChars="0" w:firstLine="0" w:firstLineChars="0"/>
              <w:jc w:val="both"/>
              <w:rPr>
                <w:rFonts w:hint="eastAsia" w:ascii="Times New Roman" w:hAnsi="Times New Roman" w:eastAsia="宋体" w:cs="Times New Roman"/>
                <w:color w:val="auto"/>
                <w:kern w:val="2"/>
                <w:sz w:val="21"/>
                <w:szCs w:val="24"/>
                <w:lang w:val="en-US" w:eastAsia="zh-CN" w:bidi="ar-SA"/>
              </w:rPr>
            </w:pPr>
            <w:r>
              <w:rPr>
                <w:rFonts w:hint="eastAsia"/>
                <w:b/>
                <w:bCs/>
                <w:color w:val="auto"/>
                <w:lang w:val="en-US" w:eastAsia="zh-CN"/>
              </w:rPr>
              <w:t>（注：不重复累计加分，本项最高得15分）</w:t>
            </w:r>
          </w:p>
        </w:tc>
      </w:tr>
      <w:tr w14:paraId="5A6FF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shd w:val="clear" w:color="auto" w:fill="auto"/>
            <w:vAlign w:val="center"/>
          </w:tcPr>
          <w:p w14:paraId="1C830BC2">
            <w:pPr>
              <w:widowControl/>
              <w:spacing w:line="240" w:lineRule="auto"/>
              <w:ind w:firstLine="0" w:firstLine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价格（30分）</w:t>
            </w:r>
          </w:p>
        </w:tc>
        <w:tc>
          <w:tcPr>
            <w:tcW w:w="1421" w:type="dxa"/>
            <w:shd w:val="clear" w:color="auto" w:fill="auto"/>
            <w:vAlign w:val="center"/>
          </w:tcPr>
          <w:p w14:paraId="11B6AA4E">
            <w:pPr>
              <w:widowControl/>
              <w:spacing w:line="240" w:lineRule="auto"/>
              <w:ind w:firstLine="0" w:firstLineChars="0"/>
              <w:jc w:val="center"/>
              <w:rPr>
                <w:rFonts w:hint="eastAsia" w:ascii="宋体" w:hAnsi="宋体" w:eastAsia="宋体" w:cs="宋体"/>
                <w:color w:val="auto"/>
                <w:kern w:val="2"/>
                <w:sz w:val="21"/>
                <w:szCs w:val="21"/>
                <w:lang w:val="en-US" w:eastAsia="zh-CN" w:bidi="ar-SA"/>
              </w:rPr>
            </w:pPr>
          </w:p>
        </w:tc>
        <w:tc>
          <w:tcPr>
            <w:tcW w:w="1380" w:type="dxa"/>
            <w:shd w:val="clear" w:color="auto" w:fill="auto"/>
            <w:vAlign w:val="center"/>
          </w:tcPr>
          <w:p w14:paraId="157EAD38">
            <w:pPr>
              <w:widowControl/>
              <w:spacing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w:t>
            </w:r>
          </w:p>
        </w:tc>
        <w:tc>
          <w:tcPr>
            <w:tcW w:w="5002" w:type="dxa"/>
            <w:shd w:val="clear" w:color="auto" w:fill="auto"/>
            <w:vAlign w:val="center"/>
          </w:tcPr>
          <w:p w14:paraId="673CF2B3">
            <w:pPr>
              <w:widowControl/>
              <w:numPr>
                <w:ilvl w:val="0"/>
                <w:numId w:val="0"/>
              </w:numPr>
              <w:spacing w:line="240" w:lineRule="auto"/>
              <w:ind w:left="0" w:leftChars="0" w:firstLine="0" w:firstLineChars="0"/>
              <w:jc w:val="left"/>
              <w:rPr>
                <w:rFonts w:hint="eastAsia" w:ascii="宋体" w:hAnsi="宋体" w:eastAsia="宋体" w:cs="宋体"/>
                <w:color w:val="auto"/>
                <w:kern w:val="2"/>
                <w:sz w:val="21"/>
                <w:szCs w:val="21"/>
                <w:lang w:val="en-US" w:eastAsia="zh-CN" w:bidi="ar-SA"/>
              </w:rPr>
            </w:pPr>
            <w:bookmarkStart w:id="23" w:name="OLE_LINK25"/>
            <w:r>
              <w:rPr>
                <w:rFonts w:hint="eastAsia" w:ascii="宋体" w:hAnsi="宋体" w:eastAsia="宋体" w:cs="宋体"/>
                <w:b/>
                <w:bCs/>
                <w:color w:val="auto"/>
                <w:kern w:val="2"/>
                <w:sz w:val="21"/>
                <w:szCs w:val="21"/>
                <w:lang w:val="en-US" w:eastAsia="zh-CN" w:bidi="ar-SA"/>
              </w:rPr>
              <w:t>1.评审基准价的计算:</w:t>
            </w:r>
            <w:r>
              <w:rPr>
                <w:rFonts w:hint="eastAsia" w:ascii="宋体" w:hAnsi="宋体" w:eastAsia="宋体" w:cs="宋体"/>
                <w:color w:val="auto"/>
                <w:kern w:val="2"/>
                <w:sz w:val="21"/>
                <w:szCs w:val="21"/>
                <w:lang w:val="en-US" w:eastAsia="zh-CN" w:bidi="ar-SA"/>
              </w:rPr>
              <w:t>所有有效评审价的算术平均值为评审基准价;(当有效供应商家 数&gt;5 时，去掉1个最高和1个最低有效评审价，其余有效评审价的算术平均值为评审基准价)</w:t>
            </w:r>
          </w:p>
          <w:p w14:paraId="6EC90349">
            <w:pPr>
              <w:widowControl/>
              <w:numPr>
                <w:ilvl w:val="0"/>
                <w:numId w:val="0"/>
              </w:numPr>
              <w:spacing w:line="240" w:lineRule="auto"/>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2.报价得分计算方法:</w:t>
            </w:r>
            <w:r>
              <w:rPr>
                <w:rFonts w:hint="eastAsia" w:ascii="宋体" w:hAnsi="宋体" w:eastAsia="宋体" w:cs="宋体"/>
                <w:color w:val="auto"/>
                <w:kern w:val="2"/>
                <w:sz w:val="21"/>
                <w:szCs w:val="21"/>
                <w:lang w:val="en-US" w:eastAsia="zh-CN" w:bidi="ar-SA"/>
              </w:rPr>
              <w:t>报价等于评审基准价的得满分，报价每高于评审基准价1%扣0.4分，报价每低于评审基准价1%扣 0.2分，中间用内插法计算(精确到小数点后两位数)扣完为止。</w:t>
            </w:r>
            <w:bookmarkEnd w:id="23"/>
          </w:p>
          <w:p w14:paraId="737ED057">
            <w:pPr>
              <w:widowControl/>
              <w:numPr>
                <w:ilvl w:val="0"/>
                <w:numId w:val="0"/>
              </w:numPr>
              <w:spacing w:line="240" w:lineRule="auto"/>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3.计算公式如下:</w:t>
            </w:r>
          </w:p>
          <w:p w14:paraId="5F4DB800">
            <w:pPr>
              <w:widowControl/>
              <w:numPr>
                <w:ilvl w:val="0"/>
                <w:numId w:val="0"/>
              </w:numPr>
              <w:spacing w:line="240" w:lineRule="auto"/>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Fi=F-|(Di-D)|/D*100*E</w:t>
            </w:r>
          </w:p>
          <w:p w14:paraId="02FA7EFC">
            <w:pPr>
              <w:widowControl/>
              <w:numPr>
                <w:ilvl w:val="0"/>
                <w:numId w:val="0"/>
              </w:numPr>
              <w:spacing w:line="240" w:lineRule="auto"/>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式中:Fi-供应商的报价得分；F-报价满分30分；Di-供应商的报价；D-评审基准价。若Di&gt;D，则E=0.4；若Di&lt;D，则E=0.2</w:t>
            </w:r>
          </w:p>
        </w:tc>
      </w:tr>
      <w:tr w14:paraId="071A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 w:type="dxa"/>
            <w:shd w:val="clear" w:color="auto" w:fill="auto"/>
            <w:vAlign w:val="center"/>
          </w:tcPr>
          <w:p w14:paraId="4D6443E5">
            <w:pPr>
              <w:widowControl/>
              <w:spacing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综合</w:t>
            </w:r>
            <w:r>
              <w:rPr>
                <w:rFonts w:hint="eastAsia" w:ascii="宋体" w:hAnsi="宋体" w:eastAsia="宋体" w:cs="宋体"/>
                <w:color w:val="auto"/>
                <w:sz w:val="21"/>
                <w:szCs w:val="21"/>
              </w:rPr>
              <w:br w:type="textWrapping"/>
            </w:r>
            <w:r>
              <w:rPr>
                <w:rFonts w:hint="eastAsia" w:ascii="宋体" w:hAnsi="宋体" w:eastAsia="宋体" w:cs="宋体"/>
                <w:color w:val="auto"/>
                <w:sz w:val="21"/>
                <w:szCs w:val="21"/>
              </w:rPr>
              <w:t>评分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保留两位小数</w:t>
            </w:r>
          </w:p>
        </w:tc>
        <w:tc>
          <w:tcPr>
            <w:tcW w:w="1421" w:type="dxa"/>
            <w:shd w:val="clear" w:color="auto" w:fill="auto"/>
            <w:vAlign w:val="center"/>
          </w:tcPr>
          <w:p w14:paraId="1113324E">
            <w:pPr>
              <w:widowControl/>
              <w:spacing w:line="240" w:lineRule="auto"/>
              <w:ind w:firstLine="0" w:firstLineChars="0"/>
              <w:jc w:val="center"/>
              <w:rPr>
                <w:rFonts w:hint="eastAsia" w:ascii="宋体" w:hAnsi="宋体" w:eastAsia="宋体" w:cs="宋体"/>
                <w:color w:val="auto"/>
                <w:kern w:val="2"/>
                <w:sz w:val="21"/>
                <w:szCs w:val="21"/>
                <w:lang w:val="en-US" w:eastAsia="zh-CN" w:bidi="ar-SA"/>
              </w:rPr>
            </w:pPr>
          </w:p>
        </w:tc>
        <w:tc>
          <w:tcPr>
            <w:tcW w:w="1380" w:type="dxa"/>
            <w:shd w:val="clear" w:color="auto" w:fill="auto"/>
            <w:vAlign w:val="center"/>
          </w:tcPr>
          <w:p w14:paraId="761B0B52">
            <w:pPr>
              <w:widowControl/>
              <w:spacing w:line="240" w:lineRule="auto"/>
              <w:ind w:firstLine="0" w:firstLineChars="0"/>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100</w:t>
            </w:r>
          </w:p>
        </w:tc>
        <w:tc>
          <w:tcPr>
            <w:tcW w:w="5002" w:type="dxa"/>
            <w:shd w:val="clear" w:color="auto" w:fill="auto"/>
            <w:vAlign w:val="center"/>
          </w:tcPr>
          <w:p w14:paraId="18473854">
            <w:pPr>
              <w:widowControl/>
              <w:spacing w:line="240" w:lineRule="auto"/>
              <w:ind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分值构成（总分100分）</w:t>
            </w:r>
          </w:p>
        </w:tc>
      </w:tr>
    </w:tbl>
    <w:p w14:paraId="25D74FA4">
      <w:pPr>
        <w:rPr>
          <w:rFonts w:hint="eastAsia"/>
          <w:color w:val="auto"/>
          <w:lang w:val="en-US" w:eastAsia="zh-CN"/>
        </w:rPr>
      </w:pPr>
    </w:p>
    <w:bookmarkEnd w:id="22"/>
    <w:p w14:paraId="5CB66692">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黑体" w:hAnsi="黑体" w:eastAsia="黑体" w:cs="黑体"/>
          <w:b w:val="0"/>
          <w:bCs w:val="0"/>
          <w:color w:val="auto"/>
          <w:sz w:val="32"/>
          <w:szCs w:val="32"/>
          <w:highlight w:val="none"/>
          <w:lang w:val="en-US" w:eastAsia="zh-CN"/>
        </w:rPr>
      </w:pPr>
      <w:r>
        <w:rPr>
          <w:rStyle w:val="16"/>
          <w:rFonts w:hint="eastAsia" w:ascii="黑体" w:hAnsi="黑体" w:eastAsia="黑体" w:cs="黑体"/>
          <w:b w:val="0"/>
          <w:bCs w:val="0"/>
          <w:i w:val="0"/>
          <w:iCs w:val="0"/>
          <w:caps w:val="0"/>
          <w:color w:val="auto"/>
          <w:spacing w:val="0"/>
          <w:sz w:val="32"/>
          <w:szCs w:val="32"/>
          <w:highlight w:val="none"/>
          <w:u w:val="none"/>
          <w:shd w:val="clear" w:color="auto" w:fill="FFFFFF"/>
          <w:lang w:val="en-US" w:eastAsia="zh-CN"/>
        </w:rPr>
        <w:t>三、定标方法</w:t>
      </w:r>
    </w:p>
    <w:p w14:paraId="0BBCA1F7">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（一）按综合评分排名，得分第一名的单位确定为中选公司；若第一名存在异议，顺延至后续排名单位。</w:t>
      </w:r>
    </w:p>
    <w:p w14:paraId="4D2E0555">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（二）开标及定标过程需公开透明、公平客观公正，中选结果公布前，参选单位不得私自泄露开标内容及评标过程。</w:t>
      </w:r>
    </w:p>
    <w:p w14:paraId="6B517DAE">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 参选单位需仔细阅读采购文件，按要求提供比选文件，保证内容真实可行且对采购文件做出实质性响应。</w:t>
      </w:r>
    </w:p>
    <w:p w14:paraId="0F5DECEC">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（四）参选单位可根据自身情况完成采购文件规定内容的全部或部分，完成的数量与质量将作为评比重要参考依据。</w:t>
      </w:r>
    </w:p>
    <w:p w14:paraId="4F97C2C2">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（五）比选文件停止收取后，采购人组织临时评审领导小组评选参选文件；确定中选单位后，安排下一阶段工作，不对未中选供应商解释未中选原因。</w:t>
      </w:r>
    </w:p>
    <w:p w14:paraId="41E13C6B">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（六）若无单位中选，采购人有权开展第二轮采购比选。</w:t>
      </w:r>
    </w:p>
    <w:p w14:paraId="4632829B">
      <w:pPr>
        <w:pStyle w:val="5"/>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Style w:val="16"/>
          <w:rFonts w:hint="eastAsia" w:ascii="黑体" w:hAnsi="黑体" w:eastAsia="黑体" w:cs="黑体"/>
          <w:b w:val="0"/>
          <w:bCs w:val="0"/>
          <w:i w:val="0"/>
          <w:iCs w:val="0"/>
          <w:caps w:val="0"/>
          <w:color w:val="auto"/>
          <w:spacing w:val="0"/>
          <w:sz w:val="32"/>
          <w:szCs w:val="32"/>
          <w:highlight w:val="none"/>
          <w:u w:val="none"/>
          <w:shd w:val="clear" w:color="auto" w:fill="FFFFFF"/>
          <w:lang w:val="en-US" w:eastAsia="zh-CN"/>
        </w:rPr>
      </w:pPr>
      <w:bookmarkStart w:id="24" w:name="OLE_LINK26"/>
      <w:r>
        <w:rPr>
          <w:rStyle w:val="16"/>
          <w:rFonts w:hint="eastAsia" w:ascii="黑体" w:hAnsi="黑体" w:eastAsia="黑体" w:cs="黑体"/>
          <w:b w:val="0"/>
          <w:bCs w:val="0"/>
          <w:i w:val="0"/>
          <w:iCs w:val="0"/>
          <w:caps w:val="0"/>
          <w:color w:val="auto"/>
          <w:spacing w:val="0"/>
          <w:sz w:val="32"/>
          <w:szCs w:val="32"/>
          <w:highlight w:val="none"/>
          <w:u w:val="none"/>
          <w:shd w:val="clear" w:color="auto" w:fill="FFFFFF"/>
          <w:lang w:val="en-US" w:eastAsia="zh-CN"/>
        </w:rPr>
        <w:t>四、不合理报价处理规定</w:t>
      </w:r>
    </w:p>
    <w:p w14:paraId="1740E6E9">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投标报价出现下列情形之一的，视为不合理报价，作无效投标处理：</w:t>
      </w:r>
    </w:p>
    <w:p w14:paraId="579C2575">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（一）报价高于比选文件设定的招标控制价的；</w:t>
      </w:r>
    </w:p>
    <w:p w14:paraId="0BFF644A">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（二）报价低于评审基准价的80% ，且无法向评审小组提供书面成本分析说明（含人工、材料、设备等核心成本明细），或说明被认定为不具合理性的。</w:t>
      </w:r>
    </w:p>
    <w:p w14:paraId="2B67986C">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（三）对认定为不合理报价的投标人，直接否决其投标；若查实存在恶意竞争、提供虚假成本说明等行为，将记入本单位不良行为名单，1年内不接受其参与本单位任何项目的投标。</w:t>
      </w:r>
    </w:p>
    <w:bookmarkEnd w:id="24"/>
    <w:p w14:paraId="41AD5786">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五、其他规定</w:t>
      </w:r>
    </w:p>
    <w:p w14:paraId="2921EF4B">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（一）响应文件无效情形（作废除处理）</w:t>
      </w:r>
    </w:p>
    <w:p w14:paraId="591C81AE">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 内容不全或字迹、图面模糊，无法辨认；</w:t>
      </w:r>
    </w:p>
    <w:p w14:paraId="2A4D4042">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 内容严重违反本次采购要求或相关法律、法规及规定；</w:t>
      </w:r>
    </w:p>
    <w:p w14:paraId="3B651199">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3. 逾期送达；</w:t>
      </w:r>
    </w:p>
    <w:p w14:paraId="47C29129">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4. 未在采购方要求时间内完成递交程序；</w:t>
      </w:r>
    </w:p>
    <w:p w14:paraId="68620218">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xml:space="preserve">5. 内容不真实、未按规定格式填写或未严格密封。 </w:t>
      </w:r>
    </w:p>
    <w:p w14:paraId="1343EC9C">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（二）中选单位资格取消情形</w:t>
      </w:r>
    </w:p>
    <w:p w14:paraId="5E5AC137">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若出现以下情况，采购方有权取消中选单位资格，产生的一切损失由中选单位承担：</w:t>
      </w:r>
    </w:p>
    <w:p w14:paraId="16D5476E">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 签订合同时，坚持提出附加条件及不合理要求；</w:t>
      </w:r>
    </w:p>
    <w:p w14:paraId="66C16D96">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 不能接受采购单位议定的条款。</w:t>
      </w:r>
    </w:p>
    <w:p w14:paraId="43BC4EB1">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（三）其他说明</w:t>
      </w:r>
    </w:p>
    <w:p w14:paraId="1E8D3F55">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 比选响应文件一律不退还；</w:t>
      </w:r>
    </w:p>
    <w:p w14:paraId="044699B0">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 双方均有对采购文件内容保密的义务；</w:t>
      </w:r>
    </w:p>
    <w:p w14:paraId="164E5805">
      <w:pPr>
        <w:pStyle w:val="5"/>
        <w:keepNext w:val="0"/>
        <w:keepLines w:val="0"/>
        <w:pageBreakBefore w:val="0"/>
        <w:widowControl w:val="0"/>
        <w:numPr>
          <w:ilvl w:val="-1"/>
          <w:numId w:val="0"/>
        </w:numPr>
        <w:kinsoku/>
        <w:wordWrap/>
        <w:overflowPunct/>
        <w:topLinePunct w:val="0"/>
        <w:autoSpaceDE/>
        <w:autoSpaceDN/>
        <w:bidi w:val="0"/>
        <w:adjustRightInd/>
        <w:snapToGrid/>
        <w:spacing w:line="560" w:lineRule="exact"/>
        <w:ind w:left="420" w:firstLine="0" w:firstLineChars="0"/>
        <w:textAlignment w:val="auto"/>
        <w:rPr>
          <w:rFonts w:hint="eastAsia"/>
          <w:color w:val="auto"/>
          <w:lang w:val="en-US" w:eastAsia="zh-CN"/>
        </w:rPr>
      </w:pPr>
      <w:r>
        <w:rPr>
          <w:rFonts w:hint="eastAsia" w:ascii="仿宋_GB2312" w:hAnsi="仿宋_GB2312" w:eastAsia="仿宋_GB2312" w:cs="仿宋_GB2312"/>
          <w:b w:val="0"/>
          <w:bCs w:val="0"/>
          <w:color w:val="auto"/>
          <w:sz w:val="32"/>
          <w:szCs w:val="32"/>
          <w:highlight w:val="none"/>
          <w:lang w:val="en-US" w:eastAsia="zh-CN"/>
        </w:rPr>
        <w:t>3. 未尽事宜由双方及时沟通、协商解决。</w:t>
      </w:r>
    </w:p>
    <w:p w14:paraId="02AFFF4D">
      <w:pPr>
        <w:rPr>
          <w:rFonts w:hint="eastAsia"/>
          <w:color w:val="auto"/>
          <w:lang w:val="en-US" w:eastAsia="zh-CN"/>
        </w:rPr>
      </w:pPr>
    </w:p>
    <w:p w14:paraId="75BC72AF">
      <w:pPr>
        <w:numPr>
          <w:ilvl w:val="0"/>
          <w:numId w:val="1"/>
        </w:numPr>
        <w:jc w:val="center"/>
        <w:rPr>
          <w:rFonts w:hint="eastAsia" w:ascii="黑体" w:hAnsi="黑体" w:eastAsia="黑体" w:cs="黑体"/>
          <w:b w:val="0"/>
          <w:bCs w:val="0"/>
          <w:color w:val="auto"/>
          <w:kern w:val="28"/>
          <w:sz w:val="32"/>
          <w:szCs w:val="32"/>
          <w:highlight w:val="none"/>
          <w:lang w:val="en-US" w:eastAsia="zh-CN"/>
        </w:rPr>
      </w:pPr>
      <w:bookmarkStart w:id="25" w:name="_Toc3463"/>
      <w:r>
        <w:rPr>
          <w:rFonts w:hint="eastAsia" w:ascii="黑体" w:hAnsi="黑体" w:eastAsia="黑体" w:cs="黑体"/>
          <w:b w:val="0"/>
          <w:bCs w:val="0"/>
          <w:color w:val="auto"/>
          <w:kern w:val="28"/>
          <w:sz w:val="32"/>
          <w:szCs w:val="32"/>
          <w:highlight w:val="none"/>
          <w:lang w:val="en-US" w:eastAsia="zh-CN"/>
        </w:rPr>
        <w:t>合同条款及格式</w:t>
      </w:r>
    </w:p>
    <w:p w14:paraId="2BF4120B">
      <w:pPr>
        <w:spacing w:line="360" w:lineRule="auto"/>
        <w:jc w:val="both"/>
        <w:rPr>
          <w:rFonts w:hint="eastAsia" w:asciiTheme="majorEastAsia" w:hAnsiTheme="majorEastAsia" w:eastAsiaTheme="majorEastAsia"/>
          <w:b/>
          <w:color w:val="auto"/>
          <w:sz w:val="22"/>
          <w:szCs w:val="22"/>
        </w:rPr>
      </w:pPr>
    </w:p>
    <w:p w14:paraId="19AC1099">
      <w:pPr>
        <w:spacing w:line="360" w:lineRule="auto"/>
        <w:jc w:val="center"/>
        <w:rPr>
          <w:rFonts w:hint="eastAsia" w:asciiTheme="majorEastAsia" w:hAnsiTheme="majorEastAsia" w:eastAsiaTheme="majorEastAsia"/>
          <w:b/>
          <w:color w:val="auto"/>
          <w:sz w:val="22"/>
          <w:szCs w:val="22"/>
        </w:rPr>
      </w:pPr>
    </w:p>
    <w:p w14:paraId="5A0F8413">
      <w:pPr>
        <w:tabs>
          <w:tab w:val="center" w:pos="4646"/>
          <w:tab w:val="left" w:pos="8169"/>
        </w:tabs>
        <w:spacing w:line="360" w:lineRule="auto"/>
        <w:rPr>
          <w:rFonts w:hint="eastAsia" w:ascii="方正小标宋简体" w:hAnsi="方正小标宋简体" w:eastAsia="方正小标宋简体" w:cs="方正小标宋简体"/>
          <w:b w:val="0"/>
          <w:bCs/>
          <w:color w:val="auto"/>
          <w:sz w:val="40"/>
          <w:szCs w:val="36"/>
        </w:rPr>
      </w:pPr>
      <w:r>
        <w:rPr>
          <w:rFonts w:hint="eastAsia" w:asciiTheme="majorEastAsia" w:hAnsiTheme="majorEastAsia" w:eastAsiaTheme="majorEastAsia"/>
          <w:b/>
          <w:color w:val="auto"/>
          <w:sz w:val="40"/>
          <w:szCs w:val="36"/>
        </w:rPr>
        <w:tab/>
      </w:r>
      <w:r>
        <w:rPr>
          <w:rFonts w:hint="eastAsia" w:ascii="方正小标宋简体" w:hAnsi="方正小标宋简体" w:eastAsia="方正小标宋简体" w:cs="方正小标宋简体"/>
          <w:b w:val="0"/>
          <w:bCs/>
          <w:color w:val="auto"/>
          <w:sz w:val="40"/>
          <w:szCs w:val="36"/>
        </w:rPr>
        <w:t>世纪海角项目</w:t>
      </w:r>
      <w:r>
        <w:rPr>
          <w:rFonts w:hint="eastAsia" w:ascii="方正小标宋简体" w:hAnsi="方正小标宋简体" w:eastAsia="方正小标宋简体" w:cs="方正小标宋简体"/>
          <w:b w:val="0"/>
          <w:bCs/>
          <w:color w:val="auto"/>
          <w:sz w:val="40"/>
          <w:szCs w:val="36"/>
        </w:rPr>
        <w:tab/>
      </w:r>
    </w:p>
    <w:p w14:paraId="1464504A">
      <w:pPr>
        <w:spacing w:line="360" w:lineRule="auto"/>
        <w:jc w:val="center"/>
        <w:rPr>
          <w:rFonts w:hint="eastAsia" w:ascii="方正小标宋简体" w:hAnsi="方正小标宋简体" w:eastAsia="方正小标宋简体" w:cs="方正小标宋简体"/>
          <w:b w:val="0"/>
          <w:bCs/>
          <w:color w:val="auto"/>
          <w:sz w:val="22"/>
          <w:szCs w:val="22"/>
        </w:rPr>
      </w:pPr>
      <w:r>
        <w:rPr>
          <w:rFonts w:hint="eastAsia" w:ascii="方正小标宋简体" w:hAnsi="方正小标宋简体" w:eastAsia="方正小标宋简体" w:cs="方正小标宋简体"/>
          <w:b w:val="0"/>
          <w:bCs/>
          <w:color w:val="auto"/>
          <w:sz w:val="40"/>
          <w:szCs w:val="36"/>
        </w:rPr>
        <w:t>独家租赁代理委托合同</w:t>
      </w:r>
    </w:p>
    <w:p w14:paraId="40FB13E7">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p>
    <w:p w14:paraId="54CD69A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项目名称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世纪海角</w:t>
      </w:r>
      <w:r>
        <w:rPr>
          <w:rFonts w:hint="eastAsia" w:ascii="仿宋_GB2312" w:hAnsi="仿宋_GB2312" w:eastAsia="仿宋_GB2312" w:cs="仿宋_GB2312"/>
          <w:color w:val="auto"/>
          <w:sz w:val="32"/>
          <w:szCs w:val="32"/>
          <w:lang w:val="en-US" w:eastAsia="zh-CN"/>
        </w:rPr>
        <w:t>商业街</w:t>
      </w:r>
    </w:p>
    <w:p w14:paraId="5DE6CA7F">
      <w:pPr>
        <w:keepNext w:val="0"/>
        <w:keepLines w:val="0"/>
        <w:pageBreakBefore w:val="0"/>
        <w:widowControl w:val="0"/>
        <w:kinsoku/>
        <w:wordWrap/>
        <w:overflowPunct/>
        <w:topLinePunct w:val="0"/>
        <w:autoSpaceDE/>
        <w:autoSpaceDN/>
        <w:bidi w:val="0"/>
        <w:adjustRightInd/>
        <w:snapToGrid w:val="0"/>
        <w:spacing w:line="560" w:lineRule="exact"/>
        <w:ind w:left="3175" w:leftChars="304" w:hanging="2537" w:hangingChars="793"/>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甲方：海口市城市发展有限公司</w:t>
      </w:r>
    </w:p>
    <w:p w14:paraId="262BD69B">
      <w:pPr>
        <w:keepNext w:val="0"/>
        <w:keepLines w:val="0"/>
        <w:pageBreakBefore w:val="0"/>
        <w:widowControl w:val="0"/>
        <w:kinsoku/>
        <w:wordWrap/>
        <w:overflowPunct/>
        <w:topLinePunct w:val="0"/>
        <w:autoSpaceDE/>
        <w:autoSpaceDN/>
        <w:bidi w:val="0"/>
        <w:adjustRightInd/>
        <w:snapToGrid w:val="0"/>
        <w:spacing w:line="560" w:lineRule="exact"/>
        <w:ind w:left="3175" w:leftChars="304" w:hanging="2537" w:hangingChars="79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乙方： </w:t>
      </w:r>
    </w:p>
    <w:p w14:paraId="41DEEBDD">
      <w:pPr>
        <w:keepNext w:val="0"/>
        <w:keepLines w:val="0"/>
        <w:pageBreakBefore w:val="0"/>
        <w:widowControl w:val="0"/>
        <w:kinsoku/>
        <w:wordWrap/>
        <w:overflowPunct/>
        <w:topLinePunct w:val="0"/>
        <w:autoSpaceDE/>
        <w:autoSpaceDN/>
        <w:bidi w:val="0"/>
        <w:adjustRightInd/>
        <w:snapToGrid w:val="0"/>
        <w:spacing w:line="560" w:lineRule="exact"/>
        <w:ind w:left="2185" w:hanging="3177" w:hangingChars="993"/>
        <w:textAlignment w:val="auto"/>
        <w:rPr>
          <w:rFonts w:hint="eastAsia" w:ascii="仿宋_GB2312" w:hAnsi="仿宋_GB2312" w:eastAsia="仿宋_GB2312" w:cs="仿宋_GB2312"/>
          <w:color w:val="auto"/>
          <w:sz w:val="32"/>
          <w:szCs w:val="32"/>
        </w:rPr>
      </w:pPr>
    </w:p>
    <w:p w14:paraId="0E9AE43C">
      <w:pPr>
        <w:pStyle w:val="2"/>
        <w:rPr>
          <w:rFonts w:hint="eastAsia"/>
          <w:color w:val="auto"/>
        </w:rPr>
      </w:pPr>
    </w:p>
    <w:p w14:paraId="271C90D9">
      <w:pPr>
        <w:keepNext w:val="0"/>
        <w:keepLines w:val="0"/>
        <w:pageBreakBefore w:val="0"/>
        <w:widowControl w:val="0"/>
        <w:kinsoku/>
        <w:wordWrap/>
        <w:overflowPunct/>
        <w:topLinePunct w:val="0"/>
        <w:autoSpaceDE/>
        <w:autoSpaceDN/>
        <w:bidi w:val="0"/>
        <w:adjustRightInd/>
        <w:snapToGrid w:val="0"/>
        <w:spacing w:line="560" w:lineRule="exact"/>
        <w:ind w:left="3175" w:leftChars="304" w:hanging="2537" w:hangingChars="793"/>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签订地点：海南海口</w:t>
      </w:r>
    </w:p>
    <w:p w14:paraId="69886F02">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mc:AlternateContent>
          <mc:Choice Requires="wps">
            <w:drawing>
              <wp:anchor distT="45720" distB="45720" distL="114300" distR="114300" simplePos="0" relativeHeight="251664384" behindDoc="0" locked="0" layoutInCell="1" allowOverlap="1">
                <wp:simplePos x="0" y="0"/>
                <wp:positionH relativeFrom="column">
                  <wp:posOffset>2329815</wp:posOffset>
                </wp:positionH>
                <wp:positionV relativeFrom="paragraph">
                  <wp:posOffset>372110</wp:posOffset>
                </wp:positionV>
                <wp:extent cx="1390650" cy="1404620"/>
                <wp:effectExtent l="0" t="0" r="0" b="5080"/>
                <wp:wrapNone/>
                <wp:docPr id="30" name="Text Box 2"/>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rgbClr val="FFFFFF"/>
                        </a:solidFill>
                        <a:ln w="9525">
                          <a:noFill/>
                          <a:miter lim="800000"/>
                        </a:ln>
                      </wps:spPr>
                      <wps:txbx>
                        <w:txbxContent>
                          <w:p w14:paraId="307873AA">
                            <w:pPr>
                              <w:rPr>
                                <w:highlight w:val="yellow"/>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183.45pt;margin-top:29.3pt;height:110.6pt;width:109.5pt;z-index:251664384;mso-width-relative:page;mso-height-relative:margin;mso-height-percent:200;" fillcolor="#FFFFFF" filled="t" stroked="f" coordsize="21600,21600" o:gfxdata="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Xi7TzYAAAACgEAAA8AAAAAAAAAAQAgAAAAIgAAAGRycy9kb3ducmV2LnhtbFBLAQIUABQA&#10;AAAIAIdO4kAhU6RKKQIAAFMEAAAOAAAAAAAAAAEAIAAAACcBAABkcnMvZTJvRG9jLnhtbFBLBQYA&#10;AAAABgAGAFkBAADCBQAAAAA=&#10;">
                <v:fill on="t" focussize="0,0"/>
                <v:stroke on="f" miterlimit="8" joinstyle="miter"/>
                <v:imagedata o:title=""/>
                <o:lock v:ext="edit" aspectratio="f"/>
                <v:textbox style="mso-fit-shape-to-text:t;">
                  <w:txbxContent>
                    <w:p w14:paraId="307873AA">
                      <w:pPr>
                        <w:rPr>
                          <w:highlight w:val="yellow"/>
                        </w:rPr>
                      </w:pPr>
                    </w:p>
                  </w:txbxContent>
                </v:textbox>
              </v:shape>
            </w:pict>
          </mc:Fallback>
        </mc:AlternateContent>
      </w:r>
      <w:r>
        <w:rPr>
          <w:rFonts w:hint="eastAsia" w:ascii="仿宋_GB2312" w:hAnsi="仿宋_GB2312" w:eastAsia="仿宋_GB2312" w:cs="仿宋_GB2312"/>
          <w:color w:val="auto"/>
          <w:sz w:val="32"/>
          <w:szCs w:val="32"/>
        </w:rPr>
        <w:t>签订日期： 2025年    月    日</w:t>
      </w:r>
    </w:p>
    <w:p w14:paraId="121F4B8F">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p>
    <w:p w14:paraId="7A8CCF2E">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p>
    <w:p w14:paraId="4147D968">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国家有关法律、法规和有关规定，甲、乙双方在自愿、平等和协商一致的基础上，就甲方委托乙方为世纪海角项目商业部分之独家租赁代理，并在租赁代理期内为甲方提供租赁代理及招商顾问服务事宜达成一致，订立本合同，内容如下：</w:t>
      </w:r>
    </w:p>
    <w:p w14:paraId="24E11AA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p>
    <w:tbl>
      <w:tblPr>
        <w:tblStyle w:val="13"/>
        <w:tblW w:w="0" w:type="auto"/>
        <w:tblInd w:w="0" w:type="dxa"/>
        <w:tblLayout w:type="fixed"/>
        <w:tblCellMar>
          <w:top w:w="0" w:type="dxa"/>
          <w:left w:w="108" w:type="dxa"/>
          <w:bottom w:w="0" w:type="dxa"/>
          <w:right w:w="108" w:type="dxa"/>
        </w:tblCellMar>
      </w:tblPr>
      <w:tblGrid>
        <w:gridCol w:w="1526"/>
        <w:gridCol w:w="7492"/>
      </w:tblGrid>
      <w:tr w14:paraId="31D15449">
        <w:tblPrEx>
          <w:tblCellMar>
            <w:top w:w="0" w:type="dxa"/>
            <w:left w:w="108" w:type="dxa"/>
            <w:bottom w:w="0" w:type="dxa"/>
            <w:right w:w="108" w:type="dxa"/>
          </w:tblCellMar>
        </w:tblPrEx>
        <w:trPr>
          <w:trHeight w:val="439" w:hRule="atLeast"/>
        </w:trPr>
        <w:tc>
          <w:tcPr>
            <w:tcW w:w="1526" w:type="dxa"/>
          </w:tcPr>
          <w:p w14:paraId="13102A36">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甲方：</w:t>
            </w:r>
          </w:p>
        </w:tc>
        <w:tc>
          <w:tcPr>
            <w:tcW w:w="7492" w:type="dxa"/>
          </w:tcPr>
          <w:p w14:paraId="1BF5C1D3">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海口市城市发展有限公司_</w:t>
            </w:r>
            <w:r>
              <w:rPr>
                <w:rFonts w:hint="eastAsia" w:ascii="仿宋_GB2312" w:hAnsi="仿宋_GB2312" w:eastAsia="仿宋_GB2312" w:cs="仿宋_GB2312"/>
                <w:color w:val="auto"/>
                <w:sz w:val="32"/>
                <w:szCs w:val="32"/>
              </w:rPr>
              <w:t>，主要营业地位于</w:t>
            </w:r>
            <w:r>
              <w:rPr>
                <w:rFonts w:hint="eastAsia" w:ascii="仿宋_GB2312" w:hAnsi="仿宋_GB2312" w:eastAsia="仿宋_GB2312" w:cs="仿宋_GB2312"/>
                <w:color w:val="auto"/>
                <w:sz w:val="32"/>
                <w:szCs w:val="32"/>
                <w:u w:val="single"/>
              </w:rPr>
              <w:t>海口市龙华区世纪广场路1号</w:t>
            </w:r>
          </w:p>
          <w:p w14:paraId="23F81AF0">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（以下简称“甲方”）</w:t>
            </w:r>
          </w:p>
        </w:tc>
      </w:tr>
      <w:tr w14:paraId="20D3B975">
        <w:tblPrEx>
          <w:tblCellMar>
            <w:top w:w="0" w:type="dxa"/>
            <w:left w:w="108" w:type="dxa"/>
            <w:bottom w:w="0" w:type="dxa"/>
            <w:right w:w="108" w:type="dxa"/>
          </w:tblCellMar>
        </w:tblPrEx>
        <w:trPr>
          <w:trHeight w:val="351" w:hRule="atLeast"/>
        </w:trPr>
        <w:tc>
          <w:tcPr>
            <w:tcW w:w="1526" w:type="dxa"/>
          </w:tcPr>
          <w:p w14:paraId="7F57ABF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p>
        </w:tc>
        <w:tc>
          <w:tcPr>
            <w:tcW w:w="7492" w:type="dxa"/>
          </w:tcPr>
          <w:p w14:paraId="69D2FA08">
            <w:pPr>
              <w:pStyle w:val="10"/>
              <w:keepNext w:val="0"/>
              <w:keepLines w:val="0"/>
              <w:pageBreakBefore w:val="0"/>
              <w:widowControl w:val="0"/>
              <w:tabs>
                <w:tab w:val="clear" w:pos="4153"/>
                <w:tab w:val="clear" w:pos="8306"/>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p>
        </w:tc>
      </w:tr>
      <w:tr w14:paraId="636A9175">
        <w:tblPrEx>
          <w:tblCellMar>
            <w:top w:w="0" w:type="dxa"/>
            <w:left w:w="108" w:type="dxa"/>
            <w:bottom w:w="0" w:type="dxa"/>
            <w:right w:w="108" w:type="dxa"/>
          </w:tblCellMar>
        </w:tblPrEx>
        <w:trPr>
          <w:trHeight w:val="351" w:hRule="atLeast"/>
        </w:trPr>
        <w:tc>
          <w:tcPr>
            <w:tcW w:w="1526" w:type="dxa"/>
          </w:tcPr>
          <w:p w14:paraId="4296670A">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p>
        </w:tc>
        <w:tc>
          <w:tcPr>
            <w:tcW w:w="7492" w:type="dxa"/>
          </w:tcPr>
          <w:p w14:paraId="55E1C31D">
            <w:pPr>
              <w:pStyle w:val="10"/>
              <w:keepNext w:val="0"/>
              <w:keepLines w:val="0"/>
              <w:pageBreakBefore w:val="0"/>
              <w:widowControl w:val="0"/>
              <w:tabs>
                <w:tab w:val="clear" w:pos="4153"/>
                <w:tab w:val="clear" w:pos="8306"/>
              </w:tabs>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p>
        </w:tc>
      </w:tr>
      <w:tr w14:paraId="3BA15845">
        <w:tblPrEx>
          <w:tblCellMar>
            <w:top w:w="0" w:type="dxa"/>
            <w:left w:w="108" w:type="dxa"/>
            <w:bottom w:w="0" w:type="dxa"/>
            <w:right w:w="108" w:type="dxa"/>
          </w:tblCellMar>
        </w:tblPrEx>
        <w:trPr>
          <w:trHeight w:val="351" w:hRule="atLeast"/>
        </w:trPr>
        <w:tc>
          <w:tcPr>
            <w:tcW w:w="1526" w:type="dxa"/>
          </w:tcPr>
          <w:p w14:paraId="1CAB5DF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p>
        </w:tc>
        <w:tc>
          <w:tcPr>
            <w:tcW w:w="7492" w:type="dxa"/>
          </w:tcPr>
          <w:p w14:paraId="55E04125">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p>
        </w:tc>
      </w:tr>
      <w:tr w14:paraId="74D628BA">
        <w:tblPrEx>
          <w:tblCellMar>
            <w:top w:w="0" w:type="dxa"/>
            <w:left w:w="108" w:type="dxa"/>
            <w:bottom w:w="0" w:type="dxa"/>
            <w:right w:w="108" w:type="dxa"/>
          </w:tblCellMar>
        </w:tblPrEx>
        <w:trPr>
          <w:trHeight w:val="411" w:hRule="atLeast"/>
        </w:trPr>
        <w:tc>
          <w:tcPr>
            <w:tcW w:w="1526" w:type="dxa"/>
          </w:tcPr>
          <w:p w14:paraId="30C6035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w:t>
            </w:r>
          </w:p>
        </w:tc>
        <w:tc>
          <w:tcPr>
            <w:tcW w:w="7492" w:type="dxa"/>
          </w:tcPr>
          <w:p w14:paraId="0049FD21">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公司，主要营业地位于</w:t>
            </w:r>
            <w:r>
              <w:rPr>
                <w:rFonts w:hint="eastAsia" w:ascii="仿宋_GB2312" w:hAnsi="仿宋_GB2312" w:eastAsia="仿宋_GB2312" w:cs="仿宋_GB2312"/>
                <w:color w:val="auto"/>
                <w:sz w:val="32"/>
                <w:szCs w:val="32"/>
                <w:u w:val="single"/>
              </w:rPr>
              <w:t xml:space="preserve">              </w:t>
            </w:r>
          </w:p>
          <w:p w14:paraId="424472DB">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（以下简称“乙方”）</w:t>
            </w:r>
          </w:p>
        </w:tc>
      </w:tr>
    </w:tbl>
    <w:p w14:paraId="3347AE0D">
      <w:pPr>
        <w:widowControl w:val="0"/>
        <w:spacing w:line="360" w:lineRule="auto"/>
        <w:rPr>
          <w:rFonts w:hint="eastAsia" w:asciiTheme="majorEastAsia" w:hAnsiTheme="majorEastAsia" w:eastAsiaTheme="majorEastAsia"/>
          <w:color w:val="auto"/>
          <w:sz w:val="22"/>
          <w:szCs w:val="22"/>
        </w:rPr>
        <w:sectPr>
          <w:headerReference r:id="rId4" w:type="first"/>
          <w:footerReference r:id="rId7" w:type="first"/>
          <w:headerReference r:id="rId3" w:type="default"/>
          <w:footerReference r:id="rId5" w:type="default"/>
          <w:footerReference r:id="rId6" w:type="even"/>
          <w:pgSz w:w="12240" w:h="15840"/>
          <w:pgMar w:top="2098" w:right="1474" w:bottom="1984" w:left="1587" w:header="1644" w:footer="867" w:gutter="0"/>
          <w:pgNumType w:fmt="numberInDash" w:start="1"/>
          <w:cols w:space="720" w:num="1"/>
          <w:docGrid w:linePitch="360" w:charSpace="0"/>
        </w:sectPr>
      </w:pPr>
    </w:p>
    <w:sdt>
      <w:sdtPr>
        <w:rPr>
          <w:rFonts w:eastAsia="宋体" w:cs="Times New Roman" w:asciiTheme="majorEastAsia" w:hAnsiTheme="majorEastAsia"/>
          <w:color w:val="auto"/>
          <w:sz w:val="22"/>
          <w:szCs w:val="22"/>
          <w:lang w:eastAsia="zh-CN"/>
        </w:rPr>
        <w:id w:val="106550422"/>
        <w:docPartObj>
          <w:docPartGallery w:val="Table of Contents"/>
          <w:docPartUnique/>
        </w:docPartObj>
      </w:sdtPr>
      <w:sdtEndPr>
        <w:rPr>
          <w:rFonts w:eastAsia="宋体" w:cs="Times New Roman" w:asciiTheme="majorEastAsia" w:hAnsiTheme="majorEastAsia"/>
          <w:bCs/>
          <w:color w:val="auto"/>
          <w:sz w:val="24"/>
          <w:szCs w:val="22"/>
          <w:lang w:eastAsia="zh-CN"/>
        </w:rPr>
      </w:sdtEndPr>
      <w:sdtContent>
        <w:p w14:paraId="2E805321">
          <w:pPr>
            <w:pStyle w:val="20"/>
            <w:spacing w:line="360" w:lineRule="auto"/>
            <w:jc w:val="center"/>
            <w:rPr>
              <w:rFonts w:hint="eastAsia" w:asciiTheme="majorEastAsia" w:hAnsiTheme="majorEastAsia"/>
              <w:b/>
              <w:color w:val="auto"/>
              <w:sz w:val="36"/>
              <w:szCs w:val="36"/>
              <w:lang w:eastAsia="zh-CN"/>
            </w:rPr>
          </w:pPr>
          <w:r>
            <w:rPr>
              <w:rFonts w:hint="eastAsia" w:asciiTheme="majorEastAsia" w:hAnsiTheme="majorEastAsia"/>
              <w:b/>
              <w:color w:val="auto"/>
              <w:sz w:val="36"/>
              <w:szCs w:val="36"/>
              <w:lang w:eastAsia="zh-CN"/>
            </w:rPr>
            <w:t>目    录</w:t>
          </w:r>
        </w:p>
        <w:p w14:paraId="70E89E4F">
          <w:pPr>
            <w:spacing w:line="360" w:lineRule="auto"/>
            <w:rPr>
              <w:color w:val="auto"/>
            </w:rPr>
          </w:pPr>
        </w:p>
        <w:p w14:paraId="6975FED7">
          <w:pPr>
            <w:pStyle w:val="11"/>
            <w:tabs>
              <w:tab w:val="left" w:pos="1100"/>
              <w:tab w:val="right" w:leader="dot" w:pos="9282"/>
            </w:tabs>
            <w:rPr>
              <w:rFonts w:asciiTheme="minorHAnsi" w:hAnsiTheme="minorHAnsi" w:eastAsiaTheme="minorEastAsia" w:cstheme="minorBidi"/>
              <w:color w:val="auto"/>
              <w:kern w:val="2"/>
              <w:sz w:val="22"/>
              <w14:ligatures w14:val="standardContextual"/>
            </w:rPr>
          </w:pPr>
          <w:r>
            <w:rPr>
              <w:bCs/>
              <w:color w:val="auto"/>
              <w:sz w:val="22"/>
              <w:szCs w:val="22"/>
            </w:rPr>
            <w:fldChar w:fldCharType="begin"/>
          </w:r>
          <w:r>
            <w:rPr>
              <w:bCs/>
              <w:color w:val="auto"/>
              <w:sz w:val="22"/>
              <w:szCs w:val="22"/>
            </w:rPr>
            <w:instrText xml:space="preserve"> TOC \o "1-3" \h \z \u </w:instrText>
          </w:r>
          <w:r>
            <w:rPr>
              <w:bCs/>
              <w:color w:val="auto"/>
              <w:sz w:val="22"/>
              <w:szCs w:val="22"/>
            </w:rPr>
            <w:fldChar w:fldCharType="separate"/>
          </w:r>
          <w:r>
            <w:rPr>
              <w:color w:val="auto"/>
            </w:rPr>
            <w:fldChar w:fldCharType="begin"/>
          </w:r>
          <w:r>
            <w:rPr>
              <w:color w:val="auto"/>
            </w:rPr>
            <w:instrText xml:space="preserve"> HYPERLINK \l "_Toc209627746" </w:instrText>
          </w:r>
          <w:r>
            <w:rPr>
              <w:color w:val="auto"/>
            </w:rPr>
            <w:fldChar w:fldCharType="separate"/>
          </w:r>
          <w:r>
            <w:rPr>
              <w:rStyle w:val="18"/>
              <w:rFonts w:hint="eastAsia" w:eastAsiaTheme="majorEastAsia"/>
              <w:b/>
              <w:color w:val="auto"/>
            </w:rPr>
            <w:t>第一条</w:t>
          </w:r>
          <w:r>
            <w:rPr>
              <w:rFonts w:hint="eastAsia" w:asciiTheme="minorHAnsi" w:hAnsiTheme="minorHAnsi" w:eastAsiaTheme="minorEastAsia" w:cstheme="minorBidi"/>
              <w:color w:val="auto"/>
              <w:kern w:val="2"/>
              <w:sz w:val="22"/>
              <w14:ligatures w14:val="standardContextual"/>
            </w:rPr>
            <w:tab/>
          </w:r>
          <w:r>
            <w:rPr>
              <w:rStyle w:val="18"/>
              <w:rFonts w:hint="eastAsia" w:eastAsiaTheme="majorEastAsia"/>
              <w:b/>
              <w:color w:val="auto"/>
            </w:rPr>
            <w:t>定义和解释</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_Toc209627746 \h</w:instrText>
          </w:r>
          <w:r>
            <w:rPr>
              <w:rFonts w:hint="eastAsia"/>
              <w:color w:val="auto"/>
            </w:rPr>
            <w:instrText xml:space="preserve"> </w:instrText>
          </w:r>
          <w:r>
            <w:rPr>
              <w:rFonts w:hint="eastAsia"/>
              <w:color w:val="auto"/>
            </w:rPr>
            <w:fldChar w:fldCharType="separate"/>
          </w:r>
          <w:r>
            <w:rPr>
              <w:color w:val="auto"/>
            </w:rPr>
            <w:t>3</w:t>
          </w:r>
          <w:r>
            <w:rPr>
              <w:rFonts w:hint="eastAsia"/>
              <w:color w:val="auto"/>
            </w:rPr>
            <w:fldChar w:fldCharType="end"/>
          </w:r>
          <w:r>
            <w:rPr>
              <w:rFonts w:hint="eastAsia"/>
              <w:color w:val="auto"/>
            </w:rPr>
            <w:fldChar w:fldCharType="end"/>
          </w:r>
        </w:p>
        <w:p w14:paraId="17925A4A">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"_Toc209627747" </w:instrText>
          </w:r>
          <w:r>
            <w:rPr>
              <w:color w:val="auto"/>
            </w:rPr>
            <w:fldChar w:fldCharType="separate"/>
          </w:r>
          <w:r>
            <w:rPr>
              <w:rStyle w:val="18"/>
              <w:rFonts w:hint="eastAsia" w:eastAsia="PMingLiU"/>
              <w:b/>
              <w:color w:val="auto"/>
            </w:rPr>
            <w:t>1.1</w:t>
          </w:r>
          <w:r>
            <w:rPr>
              <w:rFonts w:hint="eastAsia" w:asciiTheme="minorHAnsi" w:hAnsiTheme="minorHAnsi" w:eastAsiaTheme="minorEastAsia" w:cstheme="minorBidi"/>
              <w:color w:val="auto"/>
              <w:kern w:val="2"/>
              <w:sz w:val="22"/>
              <w14:ligatures w14:val="standardContextual"/>
            </w:rPr>
            <w:tab/>
          </w:r>
          <w:r>
            <w:rPr>
              <w:rStyle w:val="18"/>
              <w:rFonts w:hint="eastAsia" w:eastAsiaTheme="majorEastAsia"/>
              <w:b/>
              <w:color w:val="auto"/>
            </w:rPr>
            <w:t>定义</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_Toc209627747 \h</w:instrText>
          </w:r>
          <w:r>
            <w:rPr>
              <w:rFonts w:hint="eastAsia"/>
              <w:color w:val="auto"/>
            </w:rPr>
            <w:instrText xml:space="preserve"> </w:instrText>
          </w:r>
          <w:r>
            <w:rPr>
              <w:rFonts w:hint="eastAsia"/>
              <w:color w:val="auto"/>
            </w:rPr>
            <w:fldChar w:fldCharType="separate"/>
          </w:r>
          <w:r>
            <w:rPr>
              <w:color w:val="auto"/>
            </w:rPr>
            <w:t>3</w:t>
          </w:r>
          <w:r>
            <w:rPr>
              <w:rFonts w:hint="eastAsia"/>
              <w:color w:val="auto"/>
            </w:rPr>
            <w:fldChar w:fldCharType="end"/>
          </w:r>
          <w:r>
            <w:rPr>
              <w:rFonts w:hint="eastAsia"/>
              <w:color w:val="auto"/>
            </w:rPr>
            <w:fldChar w:fldCharType="end"/>
          </w:r>
        </w:p>
        <w:p w14:paraId="312B7AA7">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"_Toc209627748" </w:instrText>
          </w:r>
          <w:r>
            <w:rPr>
              <w:color w:val="auto"/>
            </w:rPr>
            <w:fldChar w:fldCharType="separate"/>
          </w:r>
          <w:r>
            <w:rPr>
              <w:rStyle w:val="18"/>
              <w:rFonts w:hint="eastAsia" w:eastAsia="PMingLiU"/>
              <w:b/>
              <w:color w:val="auto"/>
            </w:rPr>
            <w:t>1.2</w:t>
          </w:r>
          <w:r>
            <w:rPr>
              <w:rFonts w:hint="eastAsia" w:asciiTheme="minorHAnsi" w:hAnsiTheme="minorHAnsi" w:eastAsiaTheme="minorEastAsia" w:cstheme="minorBidi"/>
              <w:color w:val="auto"/>
              <w:kern w:val="2"/>
              <w:sz w:val="22"/>
              <w14:ligatures w14:val="standardContextual"/>
            </w:rPr>
            <w:tab/>
          </w:r>
          <w:r>
            <w:rPr>
              <w:rStyle w:val="18"/>
              <w:rFonts w:hint="eastAsia" w:eastAsiaTheme="majorEastAsia"/>
              <w:b/>
              <w:color w:val="auto"/>
            </w:rPr>
            <w:t>解释</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_Toc209627748 \h</w:instrText>
          </w:r>
          <w:r>
            <w:rPr>
              <w:rFonts w:hint="eastAsia"/>
              <w:color w:val="auto"/>
            </w:rPr>
            <w:instrText xml:space="preserve"> </w:instrText>
          </w:r>
          <w:r>
            <w:rPr>
              <w:rFonts w:hint="eastAsia"/>
              <w:color w:val="auto"/>
            </w:rPr>
            <w:fldChar w:fldCharType="separate"/>
          </w:r>
          <w:r>
            <w:rPr>
              <w:color w:val="auto"/>
            </w:rPr>
            <w:t>4</w:t>
          </w:r>
          <w:r>
            <w:rPr>
              <w:rFonts w:hint="eastAsia"/>
              <w:color w:val="auto"/>
            </w:rPr>
            <w:fldChar w:fldCharType="end"/>
          </w:r>
          <w:r>
            <w:rPr>
              <w:rFonts w:hint="eastAsia"/>
              <w:color w:val="auto"/>
            </w:rPr>
            <w:fldChar w:fldCharType="end"/>
          </w:r>
        </w:p>
        <w:p w14:paraId="40ECA9DE">
          <w:pPr>
            <w:pStyle w:val="11"/>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"_Toc209627749" </w:instrText>
          </w:r>
          <w:r>
            <w:rPr>
              <w:color w:val="auto"/>
            </w:rPr>
            <w:fldChar w:fldCharType="separate"/>
          </w:r>
          <w:r>
            <w:rPr>
              <w:rStyle w:val="18"/>
              <w:rFonts w:hint="eastAsia" w:eastAsiaTheme="majorEastAsia"/>
              <w:b/>
              <w:color w:val="auto"/>
            </w:rPr>
            <w:t>第二条</w:t>
          </w:r>
          <w:r>
            <w:rPr>
              <w:rFonts w:hint="eastAsia" w:asciiTheme="minorHAnsi" w:hAnsiTheme="minorHAnsi" w:eastAsiaTheme="minorEastAsia" w:cstheme="minorBidi"/>
              <w:color w:val="auto"/>
              <w:kern w:val="2"/>
              <w:sz w:val="22"/>
              <w14:ligatures w14:val="standardContextual"/>
            </w:rPr>
            <w:tab/>
          </w:r>
          <w:r>
            <w:rPr>
              <w:rStyle w:val="18"/>
              <w:rFonts w:hint="eastAsia" w:eastAsiaTheme="majorEastAsia"/>
              <w:b/>
              <w:color w:val="auto"/>
            </w:rPr>
            <w:t>商业条款</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_Toc209627749 \h</w:instrText>
          </w:r>
          <w:r>
            <w:rPr>
              <w:rFonts w:hint="eastAsia"/>
              <w:color w:val="auto"/>
            </w:rPr>
            <w:instrText xml:space="preserve"> </w:instrText>
          </w:r>
          <w:r>
            <w:rPr>
              <w:rFonts w:hint="eastAsia"/>
              <w:color w:val="auto"/>
            </w:rPr>
            <w:fldChar w:fldCharType="separate"/>
          </w:r>
          <w:r>
            <w:rPr>
              <w:color w:val="auto"/>
            </w:rPr>
            <w:t>4</w:t>
          </w:r>
          <w:r>
            <w:rPr>
              <w:rFonts w:hint="eastAsia"/>
              <w:color w:val="auto"/>
            </w:rPr>
            <w:fldChar w:fldCharType="end"/>
          </w:r>
          <w:r>
            <w:rPr>
              <w:rFonts w:hint="eastAsia"/>
              <w:color w:val="auto"/>
            </w:rPr>
            <w:fldChar w:fldCharType="end"/>
          </w:r>
        </w:p>
        <w:p w14:paraId="12045589">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"_Toc209627752" </w:instrText>
          </w:r>
          <w:r>
            <w:rPr>
              <w:color w:val="auto"/>
            </w:rPr>
            <w:fldChar w:fldCharType="separate"/>
          </w:r>
          <w:r>
            <w:rPr>
              <w:rStyle w:val="18"/>
              <w:rFonts w:hint="eastAsia" w:eastAsia="PMingLiU"/>
              <w:b/>
              <w:color w:val="auto"/>
            </w:rPr>
            <w:t>2.1</w:t>
          </w:r>
          <w:r>
            <w:rPr>
              <w:rFonts w:hint="eastAsia" w:asciiTheme="minorHAnsi" w:hAnsiTheme="minorHAnsi" w:eastAsiaTheme="minorEastAsia" w:cstheme="minorBidi"/>
              <w:color w:val="auto"/>
              <w:kern w:val="2"/>
              <w:sz w:val="22"/>
              <w14:ligatures w14:val="standardContextual"/>
            </w:rPr>
            <w:tab/>
          </w:r>
          <w:r>
            <w:rPr>
              <w:rStyle w:val="18"/>
              <w:rFonts w:hint="eastAsia" w:eastAsiaTheme="majorEastAsia"/>
              <w:b/>
              <w:color w:val="auto"/>
            </w:rPr>
            <w:t>合同期限及委托事项</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_Toc209627752 \h</w:instrText>
          </w:r>
          <w:r>
            <w:rPr>
              <w:rFonts w:hint="eastAsia"/>
              <w:color w:val="auto"/>
            </w:rPr>
            <w:instrText xml:space="preserve"> </w:instrText>
          </w:r>
          <w:r>
            <w:rPr>
              <w:rFonts w:hint="eastAsia"/>
              <w:color w:val="auto"/>
            </w:rPr>
            <w:fldChar w:fldCharType="separate"/>
          </w:r>
          <w:r>
            <w:rPr>
              <w:color w:val="auto"/>
            </w:rPr>
            <w:t>5</w:t>
          </w:r>
          <w:r>
            <w:rPr>
              <w:rFonts w:hint="eastAsia"/>
              <w:color w:val="auto"/>
            </w:rPr>
            <w:fldChar w:fldCharType="end"/>
          </w:r>
          <w:r>
            <w:rPr>
              <w:rFonts w:hint="eastAsia"/>
              <w:color w:val="auto"/>
            </w:rPr>
            <w:fldChar w:fldCharType="end"/>
          </w:r>
        </w:p>
        <w:p w14:paraId="5508CE04">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"_Toc209627753" </w:instrText>
          </w:r>
          <w:r>
            <w:rPr>
              <w:color w:val="auto"/>
            </w:rPr>
            <w:fldChar w:fldCharType="separate"/>
          </w:r>
          <w:r>
            <w:rPr>
              <w:rStyle w:val="18"/>
              <w:rFonts w:hint="eastAsia" w:eastAsia="PMingLiU"/>
              <w:b/>
              <w:color w:val="auto"/>
            </w:rPr>
            <w:t>2.2</w:t>
          </w:r>
          <w:r>
            <w:rPr>
              <w:rFonts w:hint="eastAsia" w:asciiTheme="minorHAnsi" w:hAnsiTheme="minorHAnsi" w:eastAsiaTheme="minorEastAsia" w:cstheme="minorBidi"/>
              <w:color w:val="auto"/>
              <w:kern w:val="2"/>
              <w:sz w:val="22"/>
              <w14:ligatures w14:val="standardContextual"/>
            </w:rPr>
            <w:tab/>
          </w:r>
          <w:r>
            <w:rPr>
              <w:rStyle w:val="18"/>
              <w:rFonts w:hint="eastAsia" w:eastAsiaTheme="majorEastAsia"/>
              <w:b/>
              <w:color w:val="auto"/>
            </w:rPr>
            <w:t>服务</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_Toc209627753 \h</w:instrText>
          </w:r>
          <w:r>
            <w:rPr>
              <w:rFonts w:hint="eastAsia"/>
              <w:color w:val="auto"/>
            </w:rPr>
            <w:instrText xml:space="preserve"> </w:instrText>
          </w:r>
          <w:r>
            <w:rPr>
              <w:rFonts w:hint="eastAsia"/>
              <w:color w:val="auto"/>
            </w:rPr>
            <w:fldChar w:fldCharType="separate"/>
          </w:r>
          <w:r>
            <w:rPr>
              <w:color w:val="auto"/>
            </w:rPr>
            <w:t>6</w:t>
          </w:r>
          <w:r>
            <w:rPr>
              <w:rFonts w:hint="eastAsia"/>
              <w:color w:val="auto"/>
            </w:rPr>
            <w:fldChar w:fldCharType="end"/>
          </w:r>
          <w:r>
            <w:rPr>
              <w:rFonts w:hint="eastAsia"/>
              <w:color w:val="auto"/>
            </w:rPr>
            <w:fldChar w:fldCharType="end"/>
          </w:r>
        </w:p>
        <w:p w14:paraId="1ECE1266">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"_Toc209627754" </w:instrText>
          </w:r>
          <w:r>
            <w:rPr>
              <w:color w:val="auto"/>
            </w:rPr>
            <w:fldChar w:fldCharType="separate"/>
          </w:r>
          <w:r>
            <w:rPr>
              <w:rStyle w:val="18"/>
              <w:rFonts w:hint="eastAsia" w:eastAsia="PMingLiU"/>
              <w:b/>
              <w:color w:val="auto"/>
            </w:rPr>
            <w:t>2.3</w:t>
          </w:r>
          <w:r>
            <w:rPr>
              <w:rFonts w:hint="eastAsia" w:asciiTheme="minorHAnsi" w:hAnsiTheme="minorHAnsi" w:eastAsiaTheme="minorEastAsia" w:cstheme="minorBidi"/>
              <w:color w:val="auto"/>
              <w:kern w:val="2"/>
              <w:sz w:val="22"/>
              <w14:ligatures w14:val="standardContextual"/>
            </w:rPr>
            <w:tab/>
          </w:r>
          <w:r>
            <w:rPr>
              <w:rStyle w:val="18"/>
              <w:rFonts w:hint="eastAsia" w:eastAsiaTheme="majorEastAsia"/>
              <w:b/>
              <w:color w:val="auto"/>
            </w:rPr>
            <w:t>甲方的权利及义务</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_Toc209627754 \h</w:instrText>
          </w:r>
          <w:r>
            <w:rPr>
              <w:rFonts w:hint="eastAsia"/>
              <w:color w:val="auto"/>
            </w:rPr>
            <w:instrText xml:space="preserve"> </w:instrText>
          </w:r>
          <w:r>
            <w:rPr>
              <w:rFonts w:hint="eastAsia"/>
              <w:color w:val="auto"/>
            </w:rPr>
            <w:fldChar w:fldCharType="separate"/>
          </w:r>
          <w:r>
            <w:rPr>
              <w:color w:val="auto"/>
            </w:rPr>
            <w:t>6</w:t>
          </w:r>
          <w:r>
            <w:rPr>
              <w:rFonts w:hint="eastAsia"/>
              <w:color w:val="auto"/>
            </w:rPr>
            <w:fldChar w:fldCharType="end"/>
          </w:r>
          <w:r>
            <w:rPr>
              <w:rFonts w:hint="eastAsia"/>
              <w:color w:val="auto"/>
            </w:rPr>
            <w:fldChar w:fldCharType="end"/>
          </w:r>
        </w:p>
        <w:p w14:paraId="69E5910C">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"_Toc209627755" </w:instrText>
          </w:r>
          <w:r>
            <w:rPr>
              <w:color w:val="auto"/>
            </w:rPr>
            <w:fldChar w:fldCharType="separate"/>
          </w:r>
          <w:r>
            <w:rPr>
              <w:rStyle w:val="18"/>
              <w:rFonts w:hint="eastAsia" w:eastAsia="PMingLiU"/>
              <w:b/>
              <w:color w:val="auto"/>
            </w:rPr>
            <w:t>2.4</w:t>
          </w:r>
          <w:r>
            <w:rPr>
              <w:rFonts w:hint="eastAsia" w:asciiTheme="minorHAnsi" w:hAnsiTheme="minorHAnsi" w:eastAsiaTheme="minorEastAsia" w:cstheme="minorBidi"/>
              <w:color w:val="auto"/>
              <w:kern w:val="2"/>
              <w:sz w:val="22"/>
              <w14:ligatures w14:val="standardContextual"/>
            </w:rPr>
            <w:tab/>
          </w:r>
          <w:r>
            <w:rPr>
              <w:rStyle w:val="18"/>
              <w:rFonts w:hint="eastAsia" w:eastAsiaTheme="majorEastAsia"/>
              <w:b/>
              <w:color w:val="auto"/>
            </w:rPr>
            <w:t>乙方的权利及义务</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_Toc209627755 \h</w:instrText>
          </w:r>
          <w:r>
            <w:rPr>
              <w:rFonts w:hint="eastAsia"/>
              <w:color w:val="auto"/>
            </w:rPr>
            <w:instrText xml:space="preserve"> </w:instrText>
          </w:r>
          <w:r>
            <w:rPr>
              <w:rFonts w:hint="eastAsia"/>
              <w:color w:val="auto"/>
            </w:rPr>
            <w:fldChar w:fldCharType="separate"/>
          </w:r>
          <w:r>
            <w:rPr>
              <w:color w:val="auto"/>
            </w:rPr>
            <w:t>6</w:t>
          </w:r>
          <w:r>
            <w:rPr>
              <w:rFonts w:hint="eastAsia"/>
              <w:color w:val="auto"/>
            </w:rPr>
            <w:fldChar w:fldCharType="end"/>
          </w:r>
          <w:r>
            <w:rPr>
              <w:rFonts w:hint="eastAsia"/>
              <w:color w:val="auto"/>
            </w:rPr>
            <w:fldChar w:fldCharType="end"/>
          </w:r>
        </w:p>
        <w:p w14:paraId="01A64ACC">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"_Toc209627756" </w:instrText>
          </w:r>
          <w:r>
            <w:rPr>
              <w:color w:val="auto"/>
            </w:rPr>
            <w:fldChar w:fldCharType="separate"/>
          </w:r>
          <w:r>
            <w:rPr>
              <w:rStyle w:val="18"/>
              <w:rFonts w:hint="eastAsia" w:eastAsia="PMingLiU" w:cs="宋体"/>
              <w:b/>
              <w:color w:val="auto"/>
            </w:rPr>
            <w:t>2.5</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付款</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_Toc209627756 \h</w:instrText>
          </w:r>
          <w:r>
            <w:rPr>
              <w:rFonts w:hint="eastAsia"/>
              <w:color w:val="auto"/>
            </w:rPr>
            <w:instrText xml:space="preserve"> </w:instrText>
          </w:r>
          <w:r>
            <w:rPr>
              <w:rFonts w:hint="eastAsia"/>
              <w:color w:val="auto"/>
            </w:rPr>
            <w:fldChar w:fldCharType="separate"/>
          </w:r>
          <w:r>
            <w:rPr>
              <w:color w:val="auto"/>
            </w:rPr>
            <w:t>8</w:t>
          </w:r>
          <w:r>
            <w:rPr>
              <w:rFonts w:hint="eastAsia"/>
              <w:color w:val="auto"/>
            </w:rPr>
            <w:fldChar w:fldCharType="end"/>
          </w:r>
          <w:r>
            <w:rPr>
              <w:rFonts w:hint="eastAsia"/>
              <w:color w:val="auto"/>
            </w:rPr>
            <w:fldChar w:fldCharType="end"/>
          </w:r>
        </w:p>
        <w:p w14:paraId="03475AF0">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"_Toc209627757" </w:instrText>
          </w:r>
          <w:r>
            <w:rPr>
              <w:color w:val="auto"/>
            </w:rPr>
            <w:fldChar w:fldCharType="separate"/>
          </w:r>
          <w:r>
            <w:rPr>
              <w:rStyle w:val="18"/>
              <w:rFonts w:hint="eastAsia" w:eastAsia="PMingLiU" w:cs="宋体"/>
              <w:b/>
              <w:color w:val="auto"/>
            </w:rPr>
            <w:t>2.6</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乙方人员</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_Toc209627757 \h</w:instrText>
          </w:r>
          <w:r>
            <w:rPr>
              <w:rFonts w:hint="eastAsia"/>
              <w:color w:val="auto"/>
            </w:rPr>
            <w:instrText xml:space="preserve"> </w:instrText>
          </w:r>
          <w:r>
            <w:rPr>
              <w:rFonts w:hint="eastAsia"/>
              <w:color w:val="auto"/>
            </w:rPr>
            <w:fldChar w:fldCharType="separate"/>
          </w:r>
          <w:r>
            <w:rPr>
              <w:color w:val="auto"/>
            </w:rPr>
            <w:t>10</w:t>
          </w:r>
          <w:r>
            <w:rPr>
              <w:rFonts w:hint="eastAsia"/>
              <w:color w:val="auto"/>
            </w:rPr>
            <w:fldChar w:fldCharType="end"/>
          </w:r>
          <w:r>
            <w:rPr>
              <w:rFonts w:hint="eastAsia"/>
              <w:color w:val="auto"/>
            </w:rPr>
            <w:fldChar w:fldCharType="end"/>
          </w:r>
        </w:p>
        <w:p w14:paraId="18907B3F">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"_Toc209627758" </w:instrText>
          </w:r>
          <w:r>
            <w:rPr>
              <w:color w:val="auto"/>
            </w:rPr>
            <w:fldChar w:fldCharType="separate"/>
          </w:r>
          <w:r>
            <w:rPr>
              <w:rStyle w:val="18"/>
              <w:rFonts w:hint="eastAsia" w:eastAsia="PMingLiU" w:cs="宋体"/>
              <w:b/>
              <w:color w:val="auto"/>
            </w:rPr>
            <w:t>2.7</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安全和环境问题</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_Toc209627758 \h</w:instrText>
          </w:r>
          <w:r>
            <w:rPr>
              <w:rFonts w:hint="eastAsia"/>
              <w:color w:val="auto"/>
            </w:rPr>
            <w:instrText xml:space="preserve"> </w:instrText>
          </w:r>
          <w:r>
            <w:rPr>
              <w:rFonts w:hint="eastAsia"/>
              <w:color w:val="auto"/>
            </w:rPr>
            <w:fldChar w:fldCharType="separate"/>
          </w:r>
          <w:r>
            <w:rPr>
              <w:color w:val="auto"/>
            </w:rPr>
            <w:t>10</w:t>
          </w:r>
          <w:r>
            <w:rPr>
              <w:rFonts w:hint="eastAsia"/>
              <w:color w:val="auto"/>
            </w:rPr>
            <w:fldChar w:fldCharType="end"/>
          </w:r>
          <w:r>
            <w:rPr>
              <w:rFonts w:hint="eastAsia"/>
              <w:color w:val="auto"/>
            </w:rPr>
            <w:fldChar w:fldCharType="end"/>
          </w:r>
        </w:p>
        <w:p w14:paraId="698DCAB3">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"_Toc209627759" </w:instrText>
          </w:r>
          <w:r>
            <w:rPr>
              <w:color w:val="auto"/>
            </w:rPr>
            <w:fldChar w:fldCharType="separate"/>
          </w:r>
          <w:r>
            <w:rPr>
              <w:rStyle w:val="18"/>
              <w:rFonts w:hint="eastAsia" w:eastAsia="PMingLiU" w:cs="宋体"/>
              <w:b/>
              <w:color w:val="auto"/>
            </w:rPr>
            <w:t>2.8</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转让</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_Toc209627759 \h</w:instrText>
          </w:r>
          <w:r>
            <w:rPr>
              <w:rFonts w:hint="eastAsia"/>
              <w:color w:val="auto"/>
            </w:rPr>
            <w:instrText xml:space="preserve"> </w:instrText>
          </w:r>
          <w:r>
            <w:rPr>
              <w:rFonts w:hint="eastAsia"/>
              <w:color w:val="auto"/>
            </w:rPr>
            <w:fldChar w:fldCharType="separate"/>
          </w:r>
          <w:r>
            <w:rPr>
              <w:color w:val="auto"/>
            </w:rPr>
            <w:t>10</w:t>
          </w:r>
          <w:r>
            <w:rPr>
              <w:rFonts w:hint="eastAsia"/>
              <w:color w:val="auto"/>
            </w:rPr>
            <w:fldChar w:fldCharType="end"/>
          </w:r>
          <w:r>
            <w:rPr>
              <w:rFonts w:hint="eastAsia"/>
              <w:color w:val="auto"/>
            </w:rPr>
            <w:fldChar w:fldCharType="end"/>
          </w:r>
        </w:p>
        <w:p w14:paraId="56F388F6">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"_Toc209627760" </w:instrText>
          </w:r>
          <w:r>
            <w:rPr>
              <w:color w:val="auto"/>
            </w:rPr>
            <w:fldChar w:fldCharType="separate"/>
          </w:r>
          <w:r>
            <w:rPr>
              <w:rStyle w:val="18"/>
              <w:rFonts w:hint="eastAsia" w:eastAsia="PMingLiU" w:cs="宋体"/>
              <w:b/>
              <w:color w:val="auto"/>
            </w:rPr>
            <w:t>2.9</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所有权</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_Toc209627760 \h</w:instrText>
          </w:r>
          <w:r>
            <w:rPr>
              <w:rFonts w:hint="eastAsia"/>
              <w:color w:val="auto"/>
            </w:rPr>
            <w:instrText xml:space="preserve"> </w:instrText>
          </w:r>
          <w:r>
            <w:rPr>
              <w:rFonts w:hint="eastAsia"/>
              <w:color w:val="auto"/>
            </w:rPr>
            <w:fldChar w:fldCharType="separate"/>
          </w:r>
          <w:r>
            <w:rPr>
              <w:color w:val="auto"/>
            </w:rPr>
            <w:t>11</w:t>
          </w:r>
          <w:r>
            <w:rPr>
              <w:rFonts w:hint="eastAsia"/>
              <w:color w:val="auto"/>
            </w:rPr>
            <w:fldChar w:fldCharType="end"/>
          </w:r>
          <w:r>
            <w:rPr>
              <w:rFonts w:hint="eastAsia"/>
              <w:color w:val="auto"/>
            </w:rPr>
            <w:fldChar w:fldCharType="end"/>
          </w:r>
        </w:p>
        <w:p w14:paraId="42766798">
          <w:pPr>
            <w:pStyle w:val="11"/>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"_Toc209627761" </w:instrText>
          </w:r>
          <w:r>
            <w:rPr>
              <w:color w:val="auto"/>
            </w:rPr>
            <w:fldChar w:fldCharType="separate"/>
          </w:r>
          <w:r>
            <w:rPr>
              <w:rStyle w:val="18"/>
              <w:rFonts w:hint="eastAsia" w:eastAsiaTheme="majorEastAsia"/>
              <w:b/>
              <w:color w:val="auto"/>
            </w:rPr>
            <w:t>第三条 通用条款</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_Toc209627761 \h</w:instrText>
          </w:r>
          <w:r>
            <w:rPr>
              <w:rFonts w:hint="eastAsia"/>
              <w:color w:val="auto"/>
            </w:rPr>
            <w:instrText xml:space="preserve"> </w:instrText>
          </w:r>
          <w:r>
            <w:rPr>
              <w:rFonts w:hint="eastAsia"/>
              <w:color w:val="auto"/>
            </w:rPr>
            <w:fldChar w:fldCharType="separate"/>
          </w:r>
          <w:r>
            <w:rPr>
              <w:color w:val="auto"/>
            </w:rPr>
            <w:t>11</w:t>
          </w:r>
          <w:r>
            <w:rPr>
              <w:rFonts w:hint="eastAsia"/>
              <w:color w:val="auto"/>
            </w:rPr>
            <w:fldChar w:fldCharType="end"/>
          </w:r>
          <w:r>
            <w:rPr>
              <w:rFonts w:hint="eastAsia"/>
              <w:color w:val="auto"/>
            </w:rPr>
            <w:fldChar w:fldCharType="end"/>
          </w:r>
        </w:p>
        <w:p w14:paraId="535B6BDE">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"_Toc209627762" </w:instrText>
          </w:r>
          <w:r>
            <w:rPr>
              <w:color w:val="auto"/>
            </w:rPr>
            <w:fldChar w:fldCharType="separate"/>
          </w:r>
          <w:r>
            <w:rPr>
              <w:rStyle w:val="18"/>
              <w:rFonts w:hint="eastAsia" w:eastAsia="PMingLiU" w:cs="宋体"/>
              <w:b/>
              <w:color w:val="auto"/>
            </w:rPr>
            <w:t>3.1</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违约与终止</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_Toc209627762 \h</w:instrText>
          </w:r>
          <w:r>
            <w:rPr>
              <w:rFonts w:hint="eastAsia"/>
              <w:color w:val="auto"/>
            </w:rPr>
            <w:instrText xml:space="preserve"> </w:instrText>
          </w:r>
          <w:r>
            <w:rPr>
              <w:rFonts w:hint="eastAsia"/>
              <w:color w:val="auto"/>
            </w:rPr>
            <w:fldChar w:fldCharType="separate"/>
          </w:r>
          <w:r>
            <w:rPr>
              <w:color w:val="auto"/>
            </w:rPr>
            <w:t>11</w:t>
          </w:r>
          <w:r>
            <w:rPr>
              <w:rFonts w:hint="eastAsia"/>
              <w:color w:val="auto"/>
            </w:rPr>
            <w:fldChar w:fldCharType="end"/>
          </w:r>
          <w:r>
            <w:rPr>
              <w:rFonts w:hint="eastAsia"/>
              <w:color w:val="auto"/>
            </w:rPr>
            <w:fldChar w:fldCharType="end"/>
          </w:r>
        </w:p>
        <w:p w14:paraId="4D305953">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"_Toc209627764" </w:instrText>
          </w:r>
          <w:r>
            <w:rPr>
              <w:color w:val="auto"/>
            </w:rPr>
            <w:fldChar w:fldCharType="separate"/>
          </w:r>
          <w:r>
            <w:rPr>
              <w:rStyle w:val="18"/>
              <w:rFonts w:hint="eastAsia" w:cs="宋体" w:eastAsiaTheme="majorEastAsia"/>
              <w:b/>
              <w:color w:val="auto"/>
            </w:rPr>
            <w:t>3.2</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反洗钱</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_Toc209627764 \h</w:instrText>
          </w:r>
          <w:r>
            <w:rPr>
              <w:rFonts w:hint="eastAsia"/>
              <w:color w:val="auto"/>
            </w:rPr>
            <w:instrText xml:space="preserve"> </w:instrText>
          </w:r>
          <w:r>
            <w:rPr>
              <w:rFonts w:hint="eastAsia"/>
              <w:color w:val="auto"/>
            </w:rPr>
            <w:fldChar w:fldCharType="separate"/>
          </w:r>
          <w:r>
            <w:rPr>
              <w:color w:val="auto"/>
            </w:rPr>
            <w:t>12</w:t>
          </w:r>
          <w:r>
            <w:rPr>
              <w:rFonts w:hint="eastAsia"/>
              <w:color w:val="auto"/>
            </w:rPr>
            <w:fldChar w:fldCharType="end"/>
          </w:r>
          <w:r>
            <w:rPr>
              <w:rFonts w:hint="eastAsia"/>
              <w:color w:val="auto"/>
            </w:rPr>
            <w:fldChar w:fldCharType="end"/>
          </w:r>
        </w:p>
        <w:p w14:paraId="0CDB4E36">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"_Toc209627765" </w:instrText>
          </w:r>
          <w:r>
            <w:rPr>
              <w:color w:val="auto"/>
            </w:rPr>
            <w:fldChar w:fldCharType="separate"/>
          </w:r>
          <w:r>
            <w:rPr>
              <w:rStyle w:val="18"/>
              <w:rFonts w:hint="eastAsia" w:cs="宋体" w:eastAsiaTheme="majorEastAsia"/>
              <w:b/>
              <w:color w:val="auto"/>
            </w:rPr>
            <w:t>3.3</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反贿赂</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_Toc209627765 \h</w:instrText>
          </w:r>
          <w:r>
            <w:rPr>
              <w:rFonts w:hint="eastAsia"/>
              <w:color w:val="auto"/>
            </w:rPr>
            <w:instrText xml:space="preserve"> </w:instrText>
          </w:r>
          <w:r>
            <w:rPr>
              <w:rFonts w:hint="eastAsia"/>
              <w:color w:val="auto"/>
            </w:rPr>
            <w:fldChar w:fldCharType="separate"/>
          </w:r>
          <w:r>
            <w:rPr>
              <w:color w:val="auto"/>
            </w:rPr>
            <w:t>12</w:t>
          </w:r>
          <w:r>
            <w:rPr>
              <w:rFonts w:hint="eastAsia"/>
              <w:color w:val="auto"/>
            </w:rPr>
            <w:fldChar w:fldCharType="end"/>
          </w:r>
          <w:r>
            <w:rPr>
              <w:rFonts w:hint="eastAsia"/>
              <w:color w:val="auto"/>
            </w:rPr>
            <w:fldChar w:fldCharType="end"/>
          </w:r>
        </w:p>
        <w:p w14:paraId="1092D808">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"_Toc209627766" </w:instrText>
          </w:r>
          <w:r>
            <w:rPr>
              <w:color w:val="auto"/>
            </w:rPr>
            <w:fldChar w:fldCharType="separate"/>
          </w:r>
          <w:r>
            <w:rPr>
              <w:rStyle w:val="18"/>
              <w:rFonts w:hint="eastAsia" w:cs="宋体" w:eastAsiaTheme="majorEastAsia"/>
              <w:b/>
              <w:color w:val="auto"/>
            </w:rPr>
            <w:t>3.4</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保密</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_Toc209627766 \h</w:instrText>
          </w:r>
          <w:r>
            <w:rPr>
              <w:rFonts w:hint="eastAsia"/>
              <w:color w:val="auto"/>
            </w:rPr>
            <w:instrText xml:space="preserve"> </w:instrText>
          </w:r>
          <w:r>
            <w:rPr>
              <w:rFonts w:hint="eastAsia"/>
              <w:color w:val="auto"/>
            </w:rPr>
            <w:fldChar w:fldCharType="separate"/>
          </w:r>
          <w:r>
            <w:rPr>
              <w:color w:val="auto"/>
            </w:rPr>
            <w:t>13</w:t>
          </w:r>
          <w:r>
            <w:rPr>
              <w:rFonts w:hint="eastAsia"/>
              <w:color w:val="auto"/>
            </w:rPr>
            <w:fldChar w:fldCharType="end"/>
          </w:r>
          <w:r>
            <w:rPr>
              <w:rFonts w:hint="eastAsia"/>
              <w:color w:val="auto"/>
            </w:rPr>
            <w:fldChar w:fldCharType="end"/>
          </w:r>
        </w:p>
        <w:p w14:paraId="3BB4AA15">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"_Toc209627767" </w:instrText>
          </w:r>
          <w:r>
            <w:rPr>
              <w:color w:val="auto"/>
            </w:rPr>
            <w:fldChar w:fldCharType="separate"/>
          </w:r>
          <w:r>
            <w:rPr>
              <w:rStyle w:val="18"/>
              <w:rFonts w:hint="eastAsia" w:cs="宋体" w:eastAsiaTheme="majorEastAsia"/>
              <w:b/>
              <w:color w:val="auto"/>
            </w:rPr>
            <w:t>3.5</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个人信息保护</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_Toc209627767 \h</w:instrText>
          </w:r>
          <w:r>
            <w:rPr>
              <w:rFonts w:hint="eastAsia"/>
              <w:color w:val="auto"/>
            </w:rPr>
            <w:instrText xml:space="preserve"> </w:instrText>
          </w:r>
          <w:r>
            <w:rPr>
              <w:rFonts w:hint="eastAsia"/>
              <w:color w:val="auto"/>
            </w:rPr>
            <w:fldChar w:fldCharType="separate"/>
          </w:r>
          <w:r>
            <w:rPr>
              <w:color w:val="auto"/>
            </w:rPr>
            <w:t>13</w:t>
          </w:r>
          <w:r>
            <w:rPr>
              <w:rFonts w:hint="eastAsia"/>
              <w:color w:val="auto"/>
            </w:rPr>
            <w:fldChar w:fldCharType="end"/>
          </w:r>
          <w:r>
            <w:rPr>
              <w:rFonts w:hint="eastAsia"/>
              <w:color w:val="auto"/>
            </w:rPr>
            <w:fldChar w:fldCharType="end"/>
          </w:r>
        </w:p>
        <w:p w14:paraId="30C35A6B">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"_Toc209627768" </w:instrText>
          </w:r>
          <w:r>
            <w:rPr>
              <w:color w:val="auto"/>
            </w:rPr>
            <w:fldChar w:fldCharType="separate"/>
          </w:r>
          <w:r>
            <w:rPr>
              <w:rStyle w:val="18"/>
              <w:rFonts w:hint="eastAsia" w:cs="宋体" w:eastAsiaTheme="majorEastAsia"/>
              <w:b/>
              <w:color w:val="auto"/>
            </w:rPr>
            <w:t>3.6</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宣传</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_Toc209627768 \h</w:instrText>
          </w:r>
          <w:r>
            <w:rPr>
              <w:rFonts w:hint="eastAsia"/>
              <w:color w:val="auto"/>
            </w:rPr>
            <w:instrText xml:space="preserve"> </w:instrText>
          </w:r>
          <w:r>
            <w:rPr>
              <w:rFonts w:hint="eastAsia"/>
              <w:color w:val="auto"/>
            </w:rPr>
            <w:fldChar w:fldCharType="separate"/>
          </w:r>
          <w:r>
            <w:rPr>
              <w:color w:val="auto"/>
            </w:rPr>
            <w:t>14</w:t>
          </w:r>
          <w:r>
            <w:rPr>
              <w:rFonts w:hint="eastAsia"/>
              <w:color w:val="auto"/>
            </w:rPr>
            <w:fldChar w:fldCharType="end"/>
          </w:r>
          <w:r>
            <w:rPr>
              <w:rFonts w:hint="eastAsia"/>
              <w:color w:val="auto"/>
            </w:rPr>
            <w:fldChar w:fldCharType="end"/>
          </w:r>
        </w:p>
        <w:p w14:paraId="56CCFE86">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"_Toc209627769" </w:instrText>
          </w:r>
          <w:r>
            <w:rPr>
              <w:color w:val="auto"/>
            </w:rPr>
            <w:fldChar w:fldCharType="separate"/>
          </w:r>
          <w:r>
            <w:rPr>
              <w:rStyle w:val="18"/>
              <w:rFonts w:hint="eastAsia" w:cs="宋体" w:eastAsiaTheme="majorEastAsia"/>
              <w:b/>
              <w:color w:val="auto"/>
            </w:rPr>
            <w:t>3.7</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知识产权</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_Toc209627769 \h</w:instrText>
          </w:r>
          <w:r>
            <w:rPr>
              <w:rFonts w:hint="eastAsia"/>
              <w:color w:val="auto"/>
            </w:rPr>
            <w:instrText xml:space="preserve"> </w:instrText>
          </w:r>
          <w:r>
            <w:rPr>
              <w:rFonts w:hint="eastAsia"/>
              <w:color w:val="auto"/>
            </w:rPr>
            <w:fldChar w:fldCharType="separate"/>
          </w:r>
          <w:r>
            <w:rPr>
              <w:color w:val="auto"/>
            </w:rPr>
            <w:t>14</w:t>
          </w:r>
          <w:r>
            <w:rPr>
              <w:rFonts w:hint="eastAsia"/>
              <w:color w:val="auto"/>
            </w:rPr>
            <w:fldChar w:fldCharType="end"/>
          </w:r>
          <w:r>
            <w:rPr>
              <w:rFonts w:hint="eastAsia"/>
              <w:color w:val="auto"/>
            </w:rPr>
            <w:fldChar w:fldCharType="end"/>
          </w:r>
        </w:p>
        <w:p w14:paraId="379766E1">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"_Toc209627770" </w:instrText>
          </w:r>
          <w:r>
            <w:rPr>
              <w:color w:val="auto"/>
            </w:rPr>
            <w:fldChar w:fldCharType="separate"/>
          </w:r>
          <w:r>
            <w:rPr>
              <w:rStyle w:val="18"/>
              <w:rFonts w:hint="eastAsia" w:cs="宋体" w:eastAsiaTheme="majorEastAsia"/>
              <w:b/>
              <w:color w:val="auto"/>
            </w:rPr>
            <w:t>3.8</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可分性</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_Toc209627770 \h</w:instrText>
          </w:r>
          <w:r>
            <w:rPr>
              <w:rFonts w:hint="eastAsia"/>
              <w:color w:val="auto"/>
            </w:rPr>
            <w:instrText xml:space="preserve"> </w:instrText>
          </w:r>
          <w:r>
            <w:rPr>
              <w:rFonts w:hint="eastAsia"/>
              <w:color w:val="auto"/>
            </w:rPr>
            <w:fldChar w:fldCharType="separate"/>
          </w:r>
          <w:r>
            <w:rPr>
              <w:color w:val="auto"/>
            </w:rPr>
            <w:t>14</w:t>
          </w:r>
          <w:r>
            <w:rPr>
              <w:rFonts w:hint="eastAsia"/>
              <w:color w:val="auto"/>
            </w:rPr>
            <w:fldChar w:fldCharType="end"/>
          </w:r>
          <w:r>
            <w:rPr>
              <w:rFonts w:hint="eastAsia"/>
              <w:color w:val="auto"/>
            </w:rPr>
            <w:fldChar w:fldCharType="end"/>
          </w:r>
        </w:p>
        <w:p w14:paraId="5D0720D2">
          <w:pPr>
            <w:pStyle w:val="12"/>
            <w:tabs>
              <w:tab w:val="left" w:pos="88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"_Toc209627771" </w:instrText>
          </w:r>
          <w:r>
            <w:rPr>
              <w:color w:val="auto"/>
            </w:rPr>
            <w:fldChar w:fldCharType="separate"/>
          </w:r>
          <w:r>
            <w:rPr>
              <w:rStyle w:val="18"/>
              <w:rFonts w:hint="eastAsia" w:cs="宋体" w:eastAsiaTheme="majorEastAsia"/>
              <w:b/>
              <w:color w:val="auto"/>
            </w:rPr>
            <w:t>3.9</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完整协议</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_Toc209627771 \h</w:instrText>
          </w:r>
          <w:r>
            <w:rPr>
              <w:rFonts w:hint="eastAsia"/>
              <w:color w:val="auto"/>
            </w:rPr>
            <w:instrText xml:space="preserve"> </w:instrText>
          </w:r>
          <w:r>
            <w:rPr>
              <w:rFonts w:hint="eastAsia"/>
              <w:color w:val="auto"/>
            </w:rPr>
            <w:fldChar w:fldCharType="separate"/>
          </w:r>
          <w:r>
            <w:rPr>
              <w:color w:val="auto"/>
            </w:rPr>
            <w:t>14</w:t>
          </w:r>
          <w:r>
            <w:rPr>
              <w:rFonts w:hint="eastAsia"/>
              <w:color w:val="auto"/>
            </w:rPr>
            <w:fldChar w:fldCharType="end"/>
          </w:r>
          <w:r>
            <w:rPr>
              <w:rFonts w:hint="eastAsia"/>
              <w:color w:val="auto"/>
            </w:rPr>
            <w:fldChar w:fldCharType="end"/>
          </w:r>
        </w:p>
        <w:p w14:paraId="0F2FA97C">
          <w:pPr>
            <w:pStyle w:val="12"/>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"_Toc209627772" </w:instrText>
          </w:r>
          <w:r>
            <w:rPr>
              <w:color w:val="auto"/>
            </w:rPr>
            <w:fldChar w:fldCharType="separate"/>
          </w:r>
          <w:r>
            <w:rPr>
              <w:rStyle w:val="18"/>
              <w:rFonts w:hint="eastAsia" w:cs="宋体" w:eastAsiaTheme="majorEastAsia"/>
              <w:b/>
              <w:color w:val="auto"/>
            </w:rPr>
            <w:t>3.10</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协议变更</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_Toc209627772 \h</w:instrText>
          </w:r>
          <w:r>
            <w:rPr>
              <w:rFonts w:hint="eastAsia"/>
              <w:color w:val="auto"/>
            </w:rPr>
            <w:instrText xml:space="preserve"> </w:instrText>
          </w:r>
          <w:r>
            <w:rPr>
              <w:rFonts w:hint="eastAsia"/>
              <w:color w:val="auto"/>
            </w:rPr>
            <w:fldChar w:fldCharType="separate"/>
          </w:r>
          <w:r>
            <w:rPr>
              <w:color w:val="auto"/>
            </w:rPr>
            <w:t>14</w:t>
          </w:r>
          <w:r>
            <w:rPr>
              <w:rFonts w:hint="eastAsia"/>
              <w:color w:val="auto"/>
            </w:rPr>
            <w:fldChar w:fldCharType="end"/>
          </w:r>
          <w:r>
            <w:rPr>
              <w:rFonts w:hint="eastAsia"/>
              <w:color w:val="auto"/>
            </w:rPr>
            <w:fldChar w:fldCharType="end"/>
          </w:r>
        </w:p>
        <w:p w14:paraId="0E4859F2">
          <w:pPr>
            <w:pStyle w:val="12"/>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"_Toc209627773" </w:instrText>
          </w:r>
          <w:r>
            <w:rPr>
              <w:color w:val="auto"/>
            </w:rPr>
            <w:fldChar w:fldCharType="separate"/>
          </w:r>
          <w:r>
            <w:rPr>
              <w:rStyle w:val="18"/>
              <w:rFonts w:hint="eastAsia" w:cs="宋体" w:eastAsiaTheme="majorEastAsia"/>
              <w:b/>
              <w:color w:val="auto"/>
            </w:rPr>
            <w:t>3.11</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协议转让</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_Toc209627773 \h</w:instrText>
          </w:r>
          <w:r>
            <w:rPr>
              <w:rFonts w:hint="eastAsia"/>
              <w:color w:val="auto"/>
            </w:rPr>
            <w:instrText xml:space="preserve"> </w:instrText>
          </w:r>
          <w:r>
            <w:rPr>
              <w:rFonts w:hint="eastAsia"/>
              <w:color w:val="auto"/>
            </w:rPr>
            <w:fldChar w:fldCharType="separate"/>
          </w:r>
          <w:r>
            <w:rPr>
              <w:color w:val="auto"/>
            </w:rPr>
            <w:t>14</w:t>
          </w:r>
          <w:r>
            <w:rPr>
              <w:rFonts w:hint="eastAsia"/>
              <w:color w:val="auto"/>
            </w:rPr>
            <w:fldChar w:fldCharType="end"/>
          </w:r>
          <w:r>
            <w:rPr>
              <w:rFonts w:hint="eastAsia"/>
              <w:color w:val="auto"/>
            </w:rPr>
            <w:fldChar w:fldCharType="end"/>
          </w:r>
        </w:p>
        <w:p w14:paraId="648750A3">
          <w:pPr>
            <w:pStyle w:val="12"/>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"_Toc209627774" </w:instrText>
          </w:r>
          <w:r>
            <w:rPr>
              <w:color w:val="auto"/>
            </w:rPr>
            <w:fldChar w:fldCharType="separate"/>
          </w:r>
          <w:r>
            <w:rPr>
              <w:rStyle w:val="18"/>
              <w:rFonts w:hint="eastAsia" w:cs="宋体" w:eastAsiaTheme="majorEastAsia"/>
              <w:b/>
              <w:color w:val="auto"/>
            </w:rPr>
            <w:t>3.12</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不可抗力</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_Toc209627774 \h</w:instrText>
          </w:r>
          <w:r>
            <w:rPr>
              <w:rFonts w:hint="eastAsia"/>
              <w:color w:val="auto"/>
            </w:rPr>
            <w:instrText xml:space="preserve"> </w:instrText>
          </w:r>
          <w:r>
            <w:rPr>
              <w:rFonts w:hint="eastAsia"/>
              <w:color w:val="auto"/>
            </w:rPr>
            <w:fldChar w:fldCharType="separate"/>
          </w:r>
          <w:r>
            <w:rPr>
              <w:color w:val="auto"/>
            </w:rPr>
            <w:t>15</w:t>
          </w:r>
          <w:r>
            <w:rPr>
              <w:rFonts w:hint="eastAsia"/>
              <w:color w:val="auto"/>
            </w:rPr>
            <w:fldChar w:fldCharType="end"/>
          </w:r>
          <w:r>
            <w:rPr>
              <w:rFonts w:hint="eastAsia"/>
              <w:color w:val="auto"/>
            </w:rPr>
            <w:fldChar w:fldCharType="end"/>
          </w:r>
        </w:p>
        <w:p w14:paraId="68CBC019">
          <w:pPr>
            <w:pStyle w:val="12"/>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"_Toc209627775" </w:instrText>
          </w:r>
          <w:r>
            <w:rPr>
              <w:color w:val="auto"/>
            </w:rPr>
            <w:fldChar w:fldCharType="separate"/>
          </w:r>
          <w:r>
            <w:rPr>
              <w:rStyle w:val="18"/>
              <w:rFonts w:hint="eastAsia" w:cs="宋体" w:eastAsiaTheme="majorEastAsia"/>
              <w:b/>
              <w:color w:val="auto"/>
            </w:rPr>
            <w:t>3.13</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通知</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_Toc209627775 \h</w:instrText>
          </w:r>
          <w:r>
            <w:rPr>
              <w:rFonts w:hint="eastAsia"/>
              <w:color w:val="auto"/>
            </w:rPr>
            <w:instrText xml:space="preserve"> </w:instrText>
          </w:r>
          <w:r>
            <w:rPr>
              <w:rFonts w:hint="eastAsia"/>
              <w:color w:val="auto"/>
            </w:rPr>
            <w:fldChar w:fldCharType="separate"/>
          </w:r>
          <w:r>
            <w:rPr>
              <w:color w:val="auto"/>
            </w:rPr>
            <w:t>15</w:t>
          </w:r>
          <w:r>
            <w:rPr>
              <w:rFonts w:hint="eastAsia"/>
              <w:color w:val="auto"/>
            </w:rPr>
            <w:fldChar w:fldCharType="end"/>
          </w:r>
          <w:r>
            <w:rPr>
              <w:rFonts w:hint="eastAsia"/>
              <w:color w:val="auto"/>
            </w:rPr>
            <w:fldChar w:fldCharType="end"/>
          </w:r>
        </w:p>
        <w:p w14:paraId="55B44068">
          <w:pPr>
            <w:pStyle w:val="12"/>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"_Toc209627776" </w:instrText>
          </w:r>
          <w:r>
            <w:rPr>
              <w:color w:val="auto"/>
            </w:rPr>
            <w:fldChar w:fldCharType="separate"/>
          </w:r>
          <w:r>
            <w:rPr>
              <w:rStyle w:val="18"/>
              <w:rFonts w:hint="eastAsia" w:cs="宋体" w:eastAsiaTheme="majorEastAsia"/>
              <w:b/>
              <w:color w:val="auto"/>
            </w:rPr>
            <w:t>3.14</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适用法律</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_Toc209627776 \h</w:instrText>
          </w:r>
          <w:r>
            <w:rPr>
              <w:rFonts w:hint="eastAsia"/>
              <w:color w:val="auto"/>
            </w:rPr>
            <w:instrText xml:space="preserve"> </w:instrText>
          </w:r>
          <w:r>
            <w:rPr>
              <w:rFonts w:hint="eastAsia"/>
              <w:color w:val="auto"/>
            </w:rPr>
            <w:fldChar w:fldCharType="separate"/>
          </w:r>
          <w:r>
            <w:rPr>
              <w:color w:val="auto"/>
            </w:rPr>
            <w:t>16</w:t>
          </w:r>
          <w:r>
            <w:rPr>
              <w:rFonts w:hint="eastAsia"/>
              <w:color w:val="auto"/>
            </w:rPr>
            <w:fldChar w:fldCharType="end"/>
          </w:r>
          <w:r>
            <w:rPr>
              <w:rFonts w:hint="eastAsia"/>
              <w:color w:val="auto"/>
            </w:rPr>
            <w:fldChar w:fldCharType="end"/>
          </w:r>
        </w:p>
        <w:p w14:paraId="42975373">
          <w:pPr>
            <w:pStyle w:val="12"/>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"_Toc209627777" </w:instrText>
          </w:r>
          <w:r>
            <w:rPr>
              <w:color w:val="auto"/>
            </w:rPr>
            <w:fldChar w:fldCharType="separate"/>
          </w:r>
          <w:r>
            <w:rPr>
              <w:rStyle w:val="18"/>
              <w:rFonts w:hint="eastAsia" w:cs="宋体" w:eastAsiaTheme="majorEastAsia"/>
              <w:b/>
              <w:color w:val="auto"/>
            </w:rPr>
            <w:t>3.15</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争议解决</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_Toc209627777 \h</w:instrText>
          </w:r>
          <w:r>
            <w:rPr>
              <w:rFonts w:hint="eastAsia"/>
              <w:color w:val="auto"/>
            </w:rPr>
            <w:instrText xml:space="preserve"> </w:instrText>
          </w:r>
          <w:r>
            <w:rPr>
              <w:rFonts w:hint="eastAsia"/>
              <w:color w:val="auto"/>
            </w:rPr>
            <w:fldChar w:fldCharType="separate"/>
          </w:r>
          <w:r>
            <w:rPr>
              <w:color w:val="auto"/>
            </w:rPr>
            <w:t>16</w:t>
          </w:r>
          <w:r>
            <w:rPr>
              <w:rFonts w:hint="eastAsia"/>
              <w:color w:val="auto"/>
            </w:rPr>
            <w:fldChar w:fldCharType="end"/>
          </w:r>
          <w:r>
            <w:rPr>
              <w:rFonts w:hint="eastAsia"/>
              <w:color w:val="auto"/>
            </w:rPr>
            <w:fldChar w:fldCharType="end"/>
          </w:r>
        </w:p>
        <w:p w14:paraId="24DE34FB">
          <w:pPr>
            <w:pStyle w:val="12"/>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"_Toc209627778" </w:instrText>
          </w:r>
          <w:r>
            <w:rPr>
              <w:color w:val="auto"/>
            </w:rPr>
            <w:fldChar w:fldCharType="separate"/>
          </w:r>
          <w:r>
            <w:rPr>
              <w:rStyle w:val="18"/>
              <w:rFonts w:hint="eastAsia" w:cs="宋体" w:eastAsiaTheme="majorEastAsia"/>
              <w:b/>
              <w:color w:val="auto"/>
            </w:rPr>
            <w:t>3.16</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语言</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_Toc209627778 \h</w:instrText>
          </w:r>
          <w:r>
            <w:rPr>
              <w:rFonts w:hint="eastAsia"/>
              <w:color w:val="auto"/>
            </w:rPr>
            <w:instrText xml:space="preserve"> </w:instrText>
          </w:r>
          <w:r>
            <w:rPr>
              <w:rFonts w:hint="eastAsia"/>
              <w:color w:val="auto"/>
            </w:rPr>
            <w:fldChar w:fldCharType="separate"/>
          </w:r>
          <w:r>
            <w:rPr>
              <w:color w:val="auto"/>
            </w:rPr>
            <w:t>16</w:t>
          </w:r>
          <w:r>
            <w:rPr>
              <w:rFonts w:hint="eastAsia"/>
              <w:color w:val="auto"/>
            </w:rPr>
            <w:fldChar w:fldCharType="end"/>
          </w:r>
          <w:r>
            <w:rPr>
              <w:rFonts w:hint="eastAsia"/>
              <w:color w:val="auto"/>
            </w:rPr>
            <w:fldChar w:fldCharType="end"/>
          </w:r>
        </w:p>
        <w:p w14:paraId="164CD9E5">
          <w:pPr>
            <w:pStyle w:val="12"/>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"_Toc209627779" </w:instrText>
          </w:r>
          <w:r>
            <w:rPr>
              <w:color w:val="auto"/>
            </w:rPr>
            <w:fldChar w:fldCharType="separate"/>
          </w:r>
          <w:r>
            <w:rPr>
              <w:rStyle w:val="18"/>
              <w:rFonts w:hint="eastAsia" w:cs="宋体" w:eastAsiaTheme="majorEastAsia"/>
              <w:b/>
              <w:color w:val="auto"/>
            </w:rPr>
            <w:t>3.17</w:t>
          </w:r>
          <w:r>
            <w:rPr>
              <w:rFonts w:hint="eastAsia" w:asciiTheme="minorHAnsi" w:hAnsiTheme="minorHAnsi" w:eastAsiaTheme="minorEastAsia" w:cstheme="minorBidi"/>
              <w:color w:val="auto"/>
              <w:kern w:val="2"/>
              <w:sz w:val="22"/>
              <w14:ligatures w14:val="standardContextual"/>
            </w:rPr>
            <w:tab/>
          </w:r>
          <w:r>
            <w:rPr>
              <w:rStyle w:val="18"/>
              <w:rFonts w:hint="eastAsia" w:cs="宋体" w:eastAsiaTheme="majorEastAsia"/>
              <w:b/>
              <w:color w:val="auto"/>
            </w:rPr>
            <w:t>其他条款</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_Toc209627779 \h</w:instrText>
          </w:r>
          <w:r>
            <w:rPr>
              <w:rFonts w:hint="eastAsia"/>
              <w:color w:val="auto"/>
            </w:rPr>
            <w:instrText xml:space="preserve"> </w:instrText>
          </w:r>
          <w:r>
            <w:rPr>
              <w:rFonts w:hint="eastAsia"/>
              <w:color w:val="auto"/>
            </w:rPr>
            <w:fldChar w:fldCharType="separate"/>
          </w:r>
          <w:r>
            <w:rPr>
              <w:color w:val="auto"/>
            </w:rPr>
            <w:t>16</w:t>
          </w:r>
          <w:r>
            <w:rPr>
              <w:rFonts w:hint="eastAsia"/>
              <w:color w:val="auto"/>
            </w:rPr>
            <w:fldChar w:fldCharType="end"/>
          </w:r>
          <w:r>
            <w:rPr>
              <w:rFonts w:hint="eastAsia"/>
              <w:color w:val="auto"/>
            </w:rPr>
            <w:fldChar w:fldCharType="end"/>
          </w:r>
        </w:p>
        <w:p w14:paraId="68391A33">
          <w:pPr>
            <w:pStyle w:val="11"/>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"_Toc209627780" </w:instrText>
          </w:r>
          <w:r>
            <w:rPr>
              <w:color w:val="auto"/>
            </w:rPr>
            <w:fldChar w:fldCharType="separate"/>
          </w:r>
          <w:r>
            <w:rPr>
              <w:rStyle w:val="18"/>
              <w:rFonts w:hint="eastAsia" w:cs="Arial" w:asciiTheme="minorEastAsia" w:hAnsiTheme="minorEastAsia"/>
              <w:bCs/>
              <w:color w:val="auto"/>
            </w:rPr>
            <w:t>附件1：招商服务内容</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_Toc209627780 \h</w:instrText>
          </w:r>
          <w:r>
            <w:rPr>
              <w:rFonts w:hint="eastAsia"/>
              <w:color w:val="auto"/>
            </w:rPr>
            <w:instrText xml:space="preserve"> </w:instrText>
          </w:r>
          <w:r>
            <w:rPr>
              <w:rFonts w:hint="eastAsia"/>
              <w:color w:val="auto"/>
            </w:rPr>
            <w:fldChar w:fldCharType="separate"/>
          </w:r>
          <w:r>
            <w:rPr>
              <w:color w:val="auto"/>
            </w:rPr>
            <w:t>18</w:t>
          </w:r>
          <w:r>
            <w:rPr>
              <w:rFonts w:hint="eastAsia"/>
              <w:color w:val="auto"/>
            </w:rPr>
            <w:fldChar w:fldCharType="end"/>
          </w:r>
          <w:r>
            <w:rPr>
              <w:rFonts w:hint="eastAsia"/>
              <w:color w:val="auto"/>
            </w:rPr>
            <w:fldChar w:fldCharType="end"/>
          </w:r>
        </w:p>
        <w:p w14:paraId="6B7AB8E6">
          <w:pPr>
            <w:pStyle w:val="11"/>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"_Toc209627781" </w:instrText>
          </w:r>
          <w:r>
            <w:rPr>
              <w:color w:val="auto"/>
            </w:rPr>
            <w:fldChar w:fldCharType="separate"/>
          </w:r>
          <w:r>
            <w:rPr>
              <w:rStyle w:val="18"/>
              <w:rFonts w:hint="eastAsia" w:cs="Arial" w:asciiTheme="minorEastAsia" w:hAnsiTheme="minorEastAsia"/>
              <w:color w:val="auto"/>
            </w:rPr>
            <w:t>附件2:品牌清单</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_Toc209627781 \h</w:instrText>
          </w:r>
          <w:r>
            <w:rPr>
              <w:rFonts w:hint="eastAsia"/>
              <w:color w:val="auto"/>
            </w:rPr>
            <w:instrText xml:space="preserve"> </w:instrText>
          </w:r>
          <w:r>
            <w:rPr>
              <w:rFonts w:hint="eastAsia"/>
              <w:color w:val="auto"/>
            </w:rPr>
            <w:fldChar w:fldCharType="separate"/>
          </w:r>
          <w:r>
            <w:rPr>
              <w:color w:val="auto"/>
            </w:rPr>
            <w:t>20</w:t>
          </w:r>
          <w:r>
            <w:rPr>
              <w:rFonts w:hint="eastAsia"/>
              <w:color w:val="auto"/>
            </w:rPr>
            <w:fldChar w:fldCharType="end"/>
          </w:r>
          <w:r>
            <w:rPr>
              <w:rFonts w:hint="eastAsia"/>
              <w:color w:val="auto"/>
            </w:rPr>
            <w:fldChar w:fldCharType="end"/>
          </w:r>
        </w:p>
        <w:p w14:paraId="05E4168B">
          <w:pPr>
            <w:pStyle w:val="11"/>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"_Toc209627782" </w:instrText>
          </w:r>
          <w:r>
            <w:rPr>
              <w:color w:val="auto"/>
            </w:rPr>
            <w:fldChar w:fldCharType="separate"/>
          </w:r>
          <w:r>
            <w:rPr>
              <w:rStyle w:val="18"/>
              <w:rFonts w:hint="eastAsia" w:cs="Arial" w:asciiTheme="minorEastAsia" w:hAnsiTheme="minorEastAsia"/>
              <w:color w:val="auto"/>
            </w:rPr>
            <w:t>附件3:本合同生效之日已出租单元</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_Toc209627782 \h</w:instrText>
          </w:r>
          <w:r>
            <w:rPr>
              <w:rFonts w:hint="eastAsia"/>
              <w:color w:val="auto"/>
            </w:rPr>
            <w:instrText xml:space="preserve"> </w:instrText>
          </w:r>
          <w:r>
            <w:rPr>
              <w:rFonts w:hint="eastAsia"/>
              <w:color w:val="auto"/>
            </w:rPr>
            <w:fldChar w:fldCharType="separate"/>
          </w:r>
          <w:r>
            <w:rPr>
              <w:color w:val="auto"/>
            </w:rPr>
            <w:t>21</w:t>
          </w:r>
          <w:r>
            <w:rPr>
              <w:rFonts w:hint="eastAsia"/>
              <w:color w:val="auto"/>
            </w:rPr>
            <w:fldChar w:fldCharType="end"/>
          </w:r>
          <w:r>
            <w:rPr>
              <w:rFonts w:hint="eastAsia"/>
              <w:color w:val="auto"/>
            </w:rPr>
            <w:fldChar w:fldCharType="end"/>
          </w:r>
        </w:p>
        <w:p w14:paraId="5E79CD51">
          <w:pPr>
            <w:pStyle w:val="11"/>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"_Toc209627783" </w:instrText>
          </w:r>
          <w:r>
            <w:rPr>
              <w:color w:val="auto"/>
            </w:rPr>
            <w:fldChar w:fldCharType="separate"/>
          </w:r>
          <w:r>
            <w:rPr>
              <w:rStyle w:val="18"/>
              <w:rFonts w:hint="eastAsia" w:cs="Arial" w:asciiTheme="minorEastAsia" w:hAnsiTheme="minorEastAsia"/>
              <w:color w:val="auto"/>
            </w:rPr>
            <w:t>附件4：租户确认书</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_Toc209627783 \h</w:instrText>
          </w:r>
          <w:r>
            <w:rPr>
              <w:rFonts w:hint="eastAsia"/>
              <w:color w:val="auto"/>
            </w:rPr>
            <w:instrText xml:space="preserve"> </w:instrText>
          </w:r>
          <w:r>
            <w:rPr>
              <w:rFonts w:hint="eastAsia"/>
              <w:color w:val="auto"/>
            </w:rPr>
            <w:fldChar w:fldCharType="separate"/>
          </w:r>
          <w:r>
            <w:rPr>
              <w:color w:val="auto"/>
            </w:rPr>
            <w:t>22</w:t>
          </w:r>
          <w:r>
            <w:rPr>
              <w:rFonts w:hint="eastAsia"/>
              <w:color w:val="auto"/>
            </w:rPr>
            <w:fldChar w:fldCharType="end"/>
          </w:r>
          <w:r>
            <w:rPr>
              <w:rFonts w:hint="eastAsia"/>
              <w:color w:val="auto"/>
            </w:rPr>
            <w:fldChar w:fldCharType="end"/>
          </w:r>
        </w:p>
        <w:p w14:paraId="7D448F91">
          <w:pPr>
            <w:pStyle w:val="11"/>
            <w:tabs>
              <w:tab w:val="left" w:pos="1100"/>
              <w:tab w:val="right" w:leader="dot" w:pos="9282"/>
            </w:tabs>
            <w:rPr>
              <w:rFonts w:asciiTheme="minorHAnsi" w:hAnsiTheme="minorHAnsi" w:eastAsiaTheme="minorEastAsia" w:cstheme="minorBidi"/>
              <w:color w:val="auto"/>
              <w:kern w:val="2"/>
              <w:sz w:val="22"/>
              <w14:ligatures w14:val="standardContextual"/>
            </w:rPr>
          </w:pPr>
          <w:r>
            <w:rPr>
              <w:color w:val="auto"/>
            </w:rPr>
            <w:fldChar w:fldCharType="begin"/>
          </w:r>
          <w:r>
            <w:rPr>
              <w:color w:val="auto"/>
            </w:rPr>
            <w:instrText xml:space="preserve"> HYPERLINK \l "_Toc209627784" </w:instrText>
          </w:r>
          <w:r>
            <w:rPr>
              <w:color w:val="auto"/>
            </w:rPr>
            <w:fldChar w:fldCharType="separate"/>
          </w:r>
          <w:r>
            <w:rPr>
              <w:rStyle w:val="18"/>
              <w:rFonts w:hint="eastAsia" w:cs="Arial" w:asciiTheme="minorEastAsia" w:hAnsiTheme="minorEastAsia"/>
              <w:color w:val="auto"/>
            </w:rPr>
            <w:t>附件5:</w:t>
          </w:r>
          <w:r>
            <w:rPr>
              <w:rStyle w:val="18"/>
              <w:rFonts w:hint="eastAsia"/>
              <w:color w:val="auto"/>
            </w:rPr>
            <w:t xml:space="preserve"> </w:t>
          </w:r>
          <w:r>
            <w:rPr>
              <w:rStyle w:val="18"/>
              <w:rFonts w:hint="eastAsia" w:cs="Arial" w:asciiTheme="minorEastAsia" w:hAnsiTheme="minorEastAsia"/>
              <w:color w:val="auto"/>
            </w:rPr>
            <w:t>《项目租金价格表》</w:t>
          </w:r>
          <w:r>
            <w:rPr>
              <w:rFonts w:hint="eastAsia"/>
              <w:color w:val="auto"/>
            </w:rPr>
            <w:tab/>
          </w:r>
          <w:r>
            <w:rPr>
              <w:rFonts w:hint="eastAsia"/>
              <w:color w:val="auto"/>
            </w:rPr>
            <w:fldChar w:fldCharType="begin"/>
          </w:r>
          <w:r>
            <w:rPr>
              <w:rFonts w:hint="eastAsia"/>
              <w:color w:val="auto"/>
            </w:rPr>
            <w:instrText xml:space="preserve"> </w:instrText>
          </w:r>
          <w:r>
            <w:rPr>
              <w:color w:val="auto"/>
            </w:rPr>
            <w:instrText xml:space="preserve">PAGEREF _Toc209627784 \h</w:instrText>
          </w:r>
          <w:r>
            <w:rPr>
              <w:rFonts w:hint="eastAsia"/>
              <w:color w:val="auto"/>
            </w:rPr>
            <w:instrText xml:space="preserve"> </w:instrText>
          </w:r>
          <w:r>
            <w:rPr>
              <w:rFonts w:hint="eastAsia"/>
              <w:color w:val="auto"/>
            </w:rPr>
            <w:fldChar w:fldCharType="separate"/>
          </w:r>
          <w:r>
            <w:rPr>
              <w:color w:val="auto"/>
            </w:rPr>
            <w:t>24</w:t>
          </w:r>
          <w:r>
            <w:rPr>
              <w:rFonts w:hint="eastAsia"/>
              <w:color w:val="auto"/>
            </w:rPr>
            <w:fldChar w:fldCharType="end"/>
          </w:r>
          <w:r>
            <w:rPr>
              <w:rFonts w:hint="eastAsia"/>
              <w:color w:val="auto"/>
            </w:rPr>
            <w:fldChar w:fldCharType="end"/>
          </w:r>
        </w:p>
        <w:p w14:paraId="26E09FD3">
          <w:pPr>
            <w:pStyle w:val="12"/>
            <w:tabs>
              <w:tab w:val="right" w:leader="dot" w:pos="9282"/>
            </w:tabs>
            <w:spacing w:line="360" w:lineRule="auto"/>
            <w:ind w:left="0"/>
            <w:rPr>
              <w:rFonts w:hint="eastAsia" w:asciiTheme="majorEastAsia" w:hAnsiTheme="majorEastAsia" w:eastAsiaTheme="majorEastAsia"/>
              <w:b/>
              <w:color w:val="auto"/>
              <w:sz w:val="28"/>
              <w:szCs w:val="28"/>
            </w:rPr>
            <w:sectPr>
              <w:footerReference r:id="rId8" w:type="default"/>
              <w:pgSz w:w="12240" w:h="15840"/>
              <w:pgMar w:top="2516" w:right="1247" w:bottom="1701" w:left="1701" w:header="1644" w:footer="867" w:gutter="0"/>
              <w:pgNumType w:fmt="numberInDash" w:start="1"/>
              <w:cols w:space="720" w:num="1"/>
              <w:docGrid w:linePitch="360" w:charSpace="0"/>
            </w:sectPr>
          </w:pPr>
          <w:r>
            <w:rPr>
              <w:rFonts w:eastAsiaTheme="majorEastAsia"/>
              <w:bCs/>
              <w:color w:val="auto"/>
              <w:sz w:val="22"/>
              <w:szCs w:val="22"/>
            </w:rPr>
            <w:fldChar w:fldCharType="end"/>
          </w:r>
          <w:bookmarkStart w:id="26" w:name="_Toc2950284"/>
        </w:p>
      </w:sdtContent>
    </w:sdt>
    <w:p w14:paraId="6149AC47">
      <w:pPr>
        <w:widowControl w:val="0"/>
        <w:spacing w:line="360" w:lineRule="auto"/>
        <w:outlineLvl w:val="0"/>
        <w:rPr>
          <w:rFonts w:hint="eastAsia" w:asciiTheme="majorEastAsia" w:hAnsiTheme="majorEastAsia" w:eastAsiaTheme="majorEastAsia"/>
          <w:b/>
          <w:color w:val="auto"/>
          <w:sz w:val="28"/>
          <w:szCs w:val="28"/>
        </w:rPr>
      </w:pPr>
    </w:p>
    <w:p w14:paraId="0DF58E1B">
      <w:pPr>
        <w:pStyle w:val="21"/>
        <w:widowControl w:val="0"/>
        <w:numPr>
          <w:ilvl w:val="0"/>
          <w:numId w:val="2"/>
        </w:numPr>
        <w:spacing w:line="360" w:lineRule="auto"/>
        <w:ind w:left="720" w:hanging="810" w:firstLineChars="0"/>
        <w:jc w:val="center"/>
        <w:outlineLvl w:val="0"/>
        <w:rPr>
          <w:rFonts w:hint="eastAsia" w:asciiTheme="majorEastAsia" w:hAnsiTheme="majorEastAsia" w:eastAsiaTheme="majorEastAsia"/>
          <w:b/>
          <w:color w:val="auto"/>
          <w:sz w:val="28"/>
          <w:szCs w:val="28"/>
        </w:rPr>
      </w:pPr>
      <w:bookmarkStart w:id="27" w:name="_Toc209627746"/>
      <w:bookmarkStart w:id="28" w:name="_Toc2554"/>
      <w:r>
        <w:rPr>
          <w:rFonts w:hint="eastAsia" w:asciiTheme="majorEastAsia" w:hAnsiTheme="majorEastAsia" w:eastAsiaTheme="majorEastAsia"/>
          <w:b/>
          <w:color w:val="auto"/>
          <w:sz w:val="28"/>
          <w:szCs w:val="28"/>
        </w:rPr>
        <w:t>定义</w:t>
      </w:r>
      <w:r>
        <w:rPr>
          <w:rFonts w:asciiTheme="majorEastAsia" w:hAnsiTheme="majorEastAsia" w:eastAsiaTheme="majorEastAsia"/>
          <w:b/>
          <w:color w:val="auto"/>
          <w:sz w:val="28"/>
          <w:szCs w:val="28"/>
        </w:rPr>
        <w:t>和解释</w:t>
      </w:r>
      <w:bookmarkEnd w:id="26"/>
      <w:bookmarkEnd w:id="27"/>
      <w:bookmarkEnd w:id="28"/>
    </w:p>
    <w:p w14:paraId="2E99017E">
      <w:pPr>
        <w:pStyle w:val="2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42" w:firstLineChars="200"/>
        <w:textAlignment w:val="auto"/>
        <w:outlineLvl w:val="1"/>
        <w:rPr>
          <w:rFonts w:hint="eastAsia" w:asciiTheme="majorEastAsia" w:hAnsiTheme="majorEastAsia" w:eastAsiaTheme="majorEastAsia"/>
          <w:b/>
          <w:color w:val="auto"/>
          <w:sz w:val="22"/>
          <w:szCs w:val="22"/>
        </w:rPr>
      </w:pPr>
      <w:bookmarkStart w:id="29" w:name="_Toc1178"/>
      <w:bookmarkStart w:id="30" w:name="_Toc2950285"/>
      <w:bookmarkStart w:id="31" w:name="_Toc209627747"/>
      <w:r>
        <w:rPr>
          <w:rFonts w:asciiTheme="majorEastAsia" w:hAnsiTheme="majorEastAsia" w:eastAsiaTheme="majorEastAsia"/>
          <w:b/>
          <w:color w:val="auto"/>
          <w:sz w:val="22"/>
          <w:szCs w:val="22"/>
        </w:rPr>
        <w:t>定义</w:t>
      </w:r>
      <w:bookmarkEnd w:id="29"/>
      <w:bookmarkEnd w:id="30"/>
      <w:bookmarkEnd w:id="31"/>
    </w:p>
    <w:p w14:paraId="07CF8C9E">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bookmarkStart w:id="32" w:name="_Toc2950286"/>
      <w:bookmarkStart w:id="33" w:name="_Toc2952493"/>
      <w:bookmarkStart w:id="34" w:name="_Toc3295241"/>
      <w:bookmarkStart w:id="35" w:name="_Toc3299502"/>
      <w:bookmarkStart w:id="36" w:name="_Toc2950161"/>
      <w:bookmarkStart w:id="37" w:name="_Toc2950701"/>
      <w:bookmarkStart w:id="38" w:name="_Toc3364449"/>
      <w:r>
        <w:rPr>
          <w:rFonts w:asciiTheme="majorEastAsia" w:hAnsiTheme="majorEastAsia" w:eastAsiaTheme="majorEastAsia"/>
          <w:color w:val="auto"/>
          <w:sz w:val="22"/>
          <w:szCs w:val="22"/>
        </w:rPr>
        <w:t>除本合同另有解释外，下列用语将具有如下含义</w:t>
      </w:r>
      <w:bookmarkEnd w:id="32"/>
      <w:bookmarkEnd w:id="33"/>
      <w:bookmarkEnd w:id="34"/>
      <w:bookmarkEnd w:id="35"/>
      <w:bookmarkEnd w:id="36"/>
      <w:bookmarkEnd w:id="37"/>
      <w:bookmarkEnd w:id="38"/>
    </w:p>
    <w:p w14:paraId="1908FDF9">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本合同：指本租赁代理及招商顾问服务合同，包括所有工作计划、附录或者其他附属部分；</w:t>
      </w:r>
    </w:p>
    <w:p w14:paraId="00822A6D">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本项目：指本合同所列项目；</w:t>
      </w:r>
    </w:p>
    <w:p w14:paraId="39D3F5B7">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合同期限：指合同第</w:t>
      </w:r>
      <w:r>
        <w:rPr>
          <w:rFonts w:asciiTheme="majorEastAsia" w:hAnsiTheme="majorEastAsia" w:eastAsiaTheme="majorEastAsia"/>
          <w:color w:val="auto"/>
          <w:sz w:val="22"/>
          <w:szCs w:val="22"/>
        </w:rPr>
        <w:t>2.1条</w:t>
      </w:r>
      <w:r>
        <w:rPr>
          <w:rFonts w:hint="eastAsia" w:asciiTheme="majorEastAsia" w:hAnsiTheme="majorEastAsia" w:eastAsiaTheme="majorEastAsia"/>
          <w:color w:val="auto"/>
          <w:sz w:val="22"/>
          <w:szCs w:val="22"/>
        </w:rPr>
        <w:t>确定规定的时间；</w:t>
      </w:r>
    </w:p>
    <w:p w14:paraId="78BAA907">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该商场：指该项目的商业部分，包括世纪海角项目一期及二期，总招商面积为</w:t>
      </w:r>
      <w:r>
        <w:rPr>
          <w:rFonts w:hint="eastAsia" w:asciiTheme="majorEastAsia" w:hAnsiTheme="majorEastAsia" w:eastAsiaTheme="majorEastAsia"/>
          <w:color w:val="auto"/>
          <w:sz w:val="22"/>
          <w:szCs w:val="22"/>
          <w:lang w:val="en-US" w:eastAsia="zh-CN"/>
        </w:rPr>
        <w:t>6418.53</w:t>
      </w:r>
      <w:r>
        <w:rPr>
          <w:rFonts w:hint="eastAsia" w:asciiTheme="majorEastAsia" w:hAnsiTheme="majorEastAsia" w:eastAsiaTheme="majorEastAsia"/>
          <w:color w:val="auto"/>
          <w:sz w:val="22"/>
          <w:szCs w:val="22"/>
        </w:rPr>
        <w:t>㎡，待招商面积为</w:t>
      </w:r>
      <w:r>
        <w:rPr>
          <w:rFonts w:hint="eastAsia" w:asciiTheme="majorEastAsia" w:hAnsiTheme="majorEastAsia" w:eastAsiaTheme="majorEastAsia"/>
          <w:color w:val="auto"/>
          <w:sz w:val="22"/>
          <w:szCs w:val="22"/>
          <w:lang w:val="en-US" w:eastAsia="zh-CN"/>
        </w:rPr>
        <w:t>1495.75</w:t>
      </w:r>
      <w:r>
        <w:rPr>
          <w:rFonts w:hint="eastAsia" w:asciiTheme="majorEastAsia" w:hAnsiTheme="majorEastAsia" w:eastAsiaTheme="majorEastAsia"/>
          <w:color w:val="auto"/>
          <w:sz w:val="22"/>
          <w:szCs w:val="22"/>
        </w:rPr>
        <w:t>㎡。</w:t>
      </w:r>
    </w:p>
    <w:p w14:paraId="76C61D55">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累计已招商面积：指考核时，商场已实际招商面积，包含甲方原已招商面积及本合同签订后乙方招商面积，如考核时商户已退租则不计入已招商面积，但因不可抗力事件导致的退租面积，依然计入已招商面积。</w:t>
      </w:r>
    </w:p>
    <w:p w14:paraId="04FB5C61">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租户：指已签订意向书或租赁合同的商家。</w:t>
      </w:r>
    </w:p>
    <w:p w14:paraId="13F23D46">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准租户：指有意向租赁该商场的商家。</w:t>
      </w:r>
    </w:p>
    <w:p w14:paraId="26F684AE">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 xml:space="preserve">成功租出：指租户已与甲方签订租赁合同，并按租赁合同的要求支付租赁保证金。 </w:t>
      </w:r>
    </w:p>
    <w:p w14:paraId="37984F7F">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独家租赁代理：指甲方独家委托乙方为该项目提供租赁代理服务，具体服务内容详见本协议规定之内容。</w:t>
      </w:r>
    </w:p>
    <w:p w14:paraId="04BFFE9B">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品牌清单：指甲方与乙方在合同签订前对由甲方或第三方已经接触过且在合同签订后乙方无需继续进行洽谈或跟进的品牌的清单。</w:t>
      </w:r>
    </w:p>
    <w:p w14:paraId="50163094">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 xml:space="preserve">指令：指任何书面或邮件批准、指示、指导或者信息；  </w:t>
      </w:r>
    </w:p>
    <w:p w14:paraId="4DFE9B82">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 xml:space="preserve">增值税：具有中国（为本协议之目的，不含香港、澳门和台湾，下同）法下的增值税定义； </w:t>
      </w:r>
    </w:p>
    <w:p w14:paraId="2B4FE840">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知识产权：指包括但不仅限于版权、专利权、注册和未注册商标、商业秘密和发明、意见、发现和改进，和其它智力活动所产生的财产，且无论其是否能够取得专利权；</w:t>
      </w:r>
    </w:p>
    <w:p w14:paraId="61EA42FF">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 xml:space="preserve">知识产权权利：是指所有有关知识产权的权利； </w:t>
      </w:r>
    </w:p>
    <w:p w14:paraId="552AA548">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立法：指任何相关部门的任何立法、法规、条例、规章、规范性文件或者具有任何普遍约束力的政府部门公告、通告、通知等；</w:t>
      </w:r>
    </w:p>
    <w:p w14:paraId="266BBD6E">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 xml:space="preserve">官方：是指任何政府性的或者半政府性的、监管性的或者行政性的主体、部门、委员会、机构或者实体； </w:t>
      </w:r>
    </w:p>
    <w:p w14:paraId="736CA354">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甲方员工：指与甲方存在正式合法之劳动合同关系，且劳动关系在存续期间尚未届满的雇员；</w:t>
      </w:r>
    </w:p>
    <w:p w14:paraId="2B6373A9">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 xml:space="preserve">乙方员工：指与乙方存在正式合法之劳动合同关系，且劳动关系在存续期间尚未届满的雇员； </w:t>
      </w:r>
    </w:p>
    <w:p w14:paraId="59B477B1">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不可抗力事件：指火灾、洪水、地震、自然灾害、流行疾病、天灾、战争行为、恐怖主义、暴乱、内乱、叛乱或革命、罢工、停工、劳工困难、基本设备、劳动力或者供应的限额配给或不到位、公共设施和服务的中断或者不到位（其中包括但不仅限于电力和电信服务），或者超出该方合理控制范围之外的任何其它类似因素；</w:t>
      </w:r>
    </w:p>
    <w:p w14:paraId="2717411E">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场所：指用于出租或经营的开放区域及公共区域；</w:t>
      </w:r>
    </w:p>
    <w:p w14:paraId="5CEEBC0D">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服务：指附件</w:t>
      </w:r>
      <w:r>
        <w:rPr>
          <w:rFonts w:hint="eastAsia" w:asciiTheme="majorEastAsia" w:hAnsiTheme="majorEastAsia" w:eastAsiaTheme="majorEastAsia"/>
          <w:color w:val="auto"/>
          <w:sz w:val="22"/>
          <w:szCs w:val="22"/>
          <w:u w:val="none"/>
        </w:rPr>
        <w:t>__1__</w:t>
      </w:r>
      <w:r>
        <w:rPr>
          <w:rFonts w:hint="eastAsia" w:asciiTheme="majorEastAsia" w:hAnsiTheme="majorEastAsia" w:eastAsiaTheme="majorEastAsia"/>
          <w:color w:val="auto"/>
          <w:sz w:val="22"/>
          <w:szCs w:val="22"/>
        </w:rPr>
        <w:t>中列出的各项服务。</w:t>
      </w:r>
    </w:p>
    <w:p w14:paraId="158E0454">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平均月租金：租户与甲方签订的正式租赁合同中所约定的租赁合同期内的平均月租金（去掉免租期、租金优惠期）。</w:t>
      </w:r>
    </w:p>
    <w:p w14:paraId="130B5175">
      <w:pPr>
        <w:pStyle w:val="21"/>
        <w:keepNext w:val="0"/>
        <w:keepLines w:val="0"/>
        <w:pageBreakBefore w:val="0"/>
        <w:widowControl w:val="0"/>
        <w:numPr>
          <w:ilvl w:val="1"/>
          <w:numId w:val="3"/>
        </w:numPr>
        <w:kinsoku/>
        <w:wordWrap/>
        <w:overflowPunct/>
        <w:topLinePunct w:val="0"/>
        <w:autoSpaceDE/>
        <w:autoSpaceDN/>
        <w:bidi w:val="0"/>
        <w:adjustRightInd/>
        <w:snapToGrid/>
        <w:spacing w:line="360" w:lineRule="auto"/>
        <w:ind w:left="0" w:leftChars="0" w:firstLine="442" w:firstLineChars="200"/>
        <w:textAlignment w:val="auto"/>
        <w:outlineLvl w:val="1"/>
        <w:rPr>
          <w:rFonts w:hint="eastAsia" w:asciiTheme="majorEastAsia" w:hAnsiTheme="majorEastAsia" w:eastAsiaTheme="majorEastAsia"/>
          <w:b/>
          <w:color w:val="auto"/>
          <w:sz w:val="22"/>
          <w:szCs w:val="22"/>
        </w:rPr>
      </w:pPr>
      <w:bookmarkStart w:id="39" w:name="_Toc209627748"/>
      <w:bookmarkStart w:id="40" w:name="_Toc2950287"/>
      <w:bookmarkStart w:id="41" w:name="_Toc20767"/>
      <w:r>
        <w:rPr>
          <w:rFonts w:hint="eastAsia" w:asciiTheme="majorEastAsia" w:hAnsiTheme="majorEastAsia" w:eastAsiaTheme="majorEastAsia"/>
          <w:b/>
          <w:color w:val="auto"/>
          <w:sz w:val="22"/>
          <w:szCs w:val="22"/>
        </w:rPr>
        <w:t>解释</w:t>
      </w:r>
      <w:bookmarkEnd w:id="39"/>
      <w:bookmarkEnd w:id="40"/>
      <w:bookmarkEnd w:id="41"/>
    </w:p>
    <w:p w14:paraId="0BA91EB5">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在本合同中，除非上下文中另有要求，否则：</w:t>
      </w:r>
      <w:r>
        <w:rPr>
          <w:rFonts w:cs="宋体" w:asciiTheme="majorEastAsia" w:hAnsiTheme="majorEastAsia" w:eastAsiaTheme="majorEastAsia"/>
          <w:color w:val="auto"/>
          <w:sz w:val="22"/>
          <w:szCs w:val="22"/>
        </w:rPr>
        <w:t xml:space="preserve">   </w:t>
      </w:r>
    </w:p>
    <w:p w14:paraId="5D457D03">
      <w:pPr>
        <w:pStyle w:val="21"/>
        <w:keepNext w:val="0"/>
        <w:keepLines w:val="0"/>
        <w:pageBreakBefore w:val="0"/>
        <w:widowControl w:val="0"/>
        <w:numPr>
          <w:ilvl w:val="0"/>
          <w:numId w:val="4"/>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所涉及到一部分、条款、一方、附录或者附件时，是指本合同的一部分、条款、一方、附录或者附件；</w:t>
      </w:r>
      <w:r>
        <w:rPr>
          <w:rFonts w:cs="宋体" w:asciiTheme="majorEastAsia" w:hAnsiTheme="majorEastAsia" w:eastAsiaTheme="majorEastAsia"/>
          <w:color w:val="auto"/>
          <w:sz w:val="22"/>
          <w:szCs w:val="22"/>
        </w:rPr>
        <w:t xml:space="preserve">  </w:t>
      </w:r>
    </w:p>
    <w:p w14:paraId="1E555878">
      <w:pPr>
        <w:pStyle w:val="21"/>
        <w:keepNext w:val="0"/>
        <w:keepLines w:val="0"/>
        <w:pageBreakBefore w:val="0"/>
        <w:widowControl w:val="0"/>
        <w:numPr>
          <w:ilvl w:val="0"/>
          <w:numId w:val="4"/>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如果本合同和本合同的附件或者其它附录存在任何不一致的地方，就不一致的地方，以本合同的规定为准；</w:t>
      </w:r>
      <w:r>
        <w:rPr>
          <w:rFonts w:cs="宋体" w:asciiTheme="majorEastAsia" w:hAnsiTheme="majorEastAsia" w:eastAsiaTheme="majorEastAsia"/>
          <w:color w:val="auto"/>
          <w:sz w:val="22"/>
          <w:szCs w:val="22"/>
        </w:rPr>
        <w:t xml:space="preserve">  </w:t>
      </w:r>
    </w:p>
    <w:p w14:paraId="40972512">
      <w:pPr>
        <w:pStyle w:val="21"/>
        <w:keepNext w:val="0"/>
        <w:keepLines w:val="0"/>
        <w:pageBreakBefore w:val="0"/>
        <w:widowControl w:val="0"/>
        <w:numPr>
          <w:ilvl w:val="0"/>
          <w:numId w:val="4"/>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标题和画线仅仅是为了方便之目的，并不影响本合同的解释；</w:t>
      </w:r>
      <w:r>
        <w:rPr>
          <w:rFonts w:cs="宋体" w:asciiTheme="majorEastAsia" w:hAnsiTheme="majorEastAsia" w:eastAsiaTheme="majorEastAsia"/>
          <w:color w:val="auto"/>
          <w:sz w:val="22"/>
          <w:szCs w:val="22"/>
        </w:rPr>
        <w:t xml:space="preserve">  </w:t>
      </w:r>
    </w:p>
    <w:p w14:paraId="69D298B8">
      <w:pPr>
        <w:pStyle w:val="21"/>
        <w:keepNext w:val="0"/>
        <w:keepLines w:val="0"/>
        <w:pageBreakBefore w:val="0"/>
        <w:widowControl w:val="0"/>
        <w:numPr>
          <w:ilvl w:val="0"/>
          <w:numId w:val="4"/>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所涉及的人包括任何自然人、公司、合伙、合资企业、协会、社团或者其它法人团体和任何政府机构；</w:t>
      </w:r>
    </w:p>
    <w:p w14:paraId="0C4EF853">
      <w:pPr>
        <w:pStyle w:val="21"/>
        <w:keepNext w:val="0"/>
        <w:keepLines w:val="0"/>
        <w:pageBreakBefore w:val="0"/>
        <w:widowControl w:val="0"/>
        <w:numPr>
          <w:ilvl w:val="0"/>
          <w:numId w:val="4"/>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所涉及的任何法律、法规或者任何其它类别的立法时，包括所有法律、法规以及变更、加强或者取代这些法律法规的其它类型的立法，所说的一项法律包括所有法规和在该项法律下所颁布的其它类型的从属性立法；</w:t>
      </w:r>
    </w:p>
    <w:p w14:paraId="18B2D254">
      <w:pPr>
        <w:pStyle w:val="21"/>
        <w:keepNext w:val="0"/>
        <w:keepLines w:val="0"/>
        <w:pageBreakBefore w:val="0"/>
        <w:widowControl w:val="0"/>
        <w:numPr>
          <w:ilvl w:val="0"/>
          <w:numId w:val="4"/>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一方违约除承担违约责任外，守约方因维护合法权益，所支出的维权费用包括但不限于律师费、诉讼费、交通费等一切维权合理支出均由违约方承担。</w:t>
      </w:r>
    </w:p>
    <w:p w14:paraId="6E42686D">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p>
    <w:p w14:paraId="5B56CA41">
      <w:pPr>
        <w:pStyle w:val="21"/>
        <w:keepNext w:val="0"/>
        <w:keepLines w:val="0"/>
        <w:pageBreakBefore w:val="0"/>
        <w:widowControl w:val="0"/>
        <w:numPr>
          <w:ilvl w:val="0"/>
          <w:numId w:val="2"/>
        </w:numPr>
        <w:kinsoku/>
        <w:wordWrap/>
        <w:overflowPunct/>
        <w:topLinePunct w:val="0"/>
        <w:autoSpaceDE/>
        <w:autoSpaceDN/>
        <w:bidi w:val="0"/>
        <w:adjustRightInd/>
        <w:spacing w:line="360" w:lineRule="auto"/>
        <w:ind w:left="0" w:leftChars="0" w:firstLine="562" w:firstLineChars="200"/>
        <w:jc w:val="center"/>
        <w:textAlignment w:val="auto"/>
        <w:outlineLvl w:val="0"/>
        <w:rPr>
          <w:rFonts w:hint="eastAsia" w:asciiTheme="majorEastAsia" w:hAnsiTheme="majorEastAsia" w:eastAsiaTheme="majorEastAsia"/>
          <w:b/>
          <w:color w:val="auto"/>
          <w:sz w:val="28"/>
          <w:szCs w:val="28"/>
        </w:rPr>
      </w:pPr>
      <w:bookmarkStart w:id="42" w:name="_Toc209627749"/>
      <w:bookmarkStart w:id="43" w:name="_Toc2950288"/>
      <w:bookmarkStart w:id="44" w:name="_Toc658"/>
      <w:r>
        <w:rPr>
          <w:rFonts w:hint="eastAsia" w:asciiTheme="majorEastAsia" w:hAnsiTheme="majorEastAsia" w:eastAsiaTheme="majorEastAsia"/>
          <w:b/>
          <w:color w:val="auto"/>
          <w:sz w:val="28"/>
          <w:szCs w:val="28"/>
        </w:rPr>
        <w:t>商业条款</w:t>
      </w:r>
      <w:bookmarkEnd w:id="42"/>
      <w:bookmarkEnd w:id="43"/>
      <w:bookmarkEnd w:id="44"/>
    </w:p>
    <w:p w14:paraId="61DF85FA">
      <w:pPr>
        <w:pStyle w:val="21"/>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asciiTheme="majorEastAsia" w:hAnsiTheme="majorEastAsia" w:eastAsiaTheme="majorEastAsia"/>
          <w:b/>
          <w:vanish/>
          <w:color w:val="auto"/>
          <w:sz w:val="22"/>
          <w:szCs w:val="22"/>
        </w:rPr>
      </w:pPr>
      <w:bookmarkStart w:id="45" w:name="_Toc3364452"/>
      <w:bookmarkEnd w:id="45"/>
      <w:bookmarkStart w:id="46" w:name="_Toc2950704"/>
      <w:bookmarkEnd w:id="46"/>
      <w:bookmarkStart w:id="47" w:name="_Toc2950289"/>
      <w:bookmarkEnd w:id="47"/>
      <w:bookmarkStart w:id="48" w:name="_Toc4706199"/>
      <w:bookmarkEnd w:id="48"/>
      <w:bookmarkStart w:id="49" w:name="_Toc2952496"/>
      <w:bookmarkEnd w:id="49"/>
      <w:bookmarkStart w:id="50" w:name="_Toc4140110"/>
      <w:bookmarkEnd w:id="50"/>
      <w:bookmarkStart w:id="51" w:name="_Toc4706046"/>
      <w:bookmarkEnd w:id="51"/>
      <w:bookmarkStart w:id="52" w:name="_Toc4706151"/>
      <w:bookmarkEnd w:id="52"/>
      <w:bookmarkStart w:id="53" w:name="_Toc3364398"/>
      <w:bookmarkEnd w:id="53"/>
      <w:bookmarkStart w:id="54" w:name="_Toc4706198"/>
      <w:bookmarkEnd w:id="54"/>
      <w:bookmarkStart w:id="55" w:name="_Toc4706152"/>
      <w:bookmarkEnd w:id="55"/>
      <w:bookmarkStart w:id="56" w:name="_Toc3299505"/>
      <w:bookmarkEnd w:id="56"/>
      <w:bookmarkStart w:id="57" w:name="_Toc4140111"/>
      <w:bookmarkEnd w:id="57"/>
      <w:bookmarkStart w:id="58" w:name="_Toc202518996"/>
      <w:bookmarkEnd w:id="58"/>
      <w:bookmarkStart w:id="59" w:name="_Toc4139852"/>
      <w:bookmarkEnd w:id="59"/>
      <w:bookmarkStart w:id="60" w:name="_Toc2950133"/>
      <w:bookmarkEnd w:id="60"/>
      <w:bookmarkStart w:id="61" w:name="_Toc4139851"/>
      <w:bookmarkEnd w:id="61"/>
      <w:bookmarkStart w:id="62" w:name="_Toc4139954"/>
      <w:bookmarkEnd w:id="62"/>
      <w:bookmarkStart w:id="63" w:name="_Toc202518997"/>
      <w:bookmarkEnd w:id="63"/>
      <w:bookmarkStart w:id="64" w:name="_Toc4160042"/>
      <w:bookmarkEnd w:id="64"/>
      <w:bookmarkStart w:id="65" w:name="_Toc4139912"/>
      <w:bookmarkEnd w:id="65"/>
      <w:bookmarkStart w:id="66" w:name="_Toc4139913"/>
      <w:bookmarkEnd w:id="66"/>
      <w:bookmarkStart w:id="67" w:name="_Toc209627750"/>
      <w:bookmarkEnd w:id="67"/>
      <w:bookmarkStart w:id="68" w:name="_Toc4139955"/>
      <w:bookmarkEnd w:id="68"/>
      <w:bookmarkStart w:id="69" w:name="_Toc2950164"/>
      <w:bookmarkEnd w:id="69"/>
      <w:bookmarkStart w:id="70" w:name="_Toc3364399"/>
      <w:bookmarkEnd w:id="70"/>
      <w:bookmarkStart w:id="71" w:name="_Toc4706047"/>
      <w:bookmarkEnd w:id="71"/>
      <w:bookmarkStart w:id="72" w:name="_Toc3295244"/>
      <w:bookmarkEnd w:id="72"/>
      <w:bookmarkStart w:id="73" w:name="_Toc3364453"/>
      <w:bookmarkEnd w:id="73"/>
      <w:bookmarkStart w:id="74" w:name="_Toc4160043"/>
      <w:bookmarkEnd w:id="74"/>
    </w:p>
    <w:p w14:paraId="08BCFDED">
      <w:pPr>
        <w:pStyle w:val="21"/>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asciiTheme="majorEastAsia" w:hAnsiTheme="majorEastAsia" w:eastAsiaTheme="majorEastAsia"/>
          <w:b/>
          <w:vanish/>
          <w:color w:val="auto"/>
          <w:sz w:val="22"/>
          <w:szCs w:val="22"/>
        </w:rPr>
      </w:pPr>
      <w:bookmarkStart w:id="75" w:name="_Toc209627751"/>
      <w:bookmarkEnd w:id="75"/>
    </w:p>
    <w:p w14:paraId="650E51FC">
      <w:pPr>
        <w:pStyle w:val="21"/>
        <w:widowControl w:val="0"/>
        <w:numPr>
          <w:ilvl w:val="1"/>
          <w:numId w:val="5"/>
        </w:numPr>
        <w:spacing w:line="360" w:lineRule="auto"/>
        <w:ind w:firstLineChars="0"/>
        <w:outlineLvl w:val="1"/>
        <w:rPr>
          <w:rFonts w:hint="eastAsia" w:asciiTheme="majorEastAsia" w:hAnsiTheme="majorEastAsia" w:eastAsiaTheme="majorEastAsia"/>
          <w:b/>
          <w:color w:val="auto"/>
          <w:sz w:val="22"/>
          <w:szCs w:val="22"/>
          <w:highlight w:val="none"/>
        </w:rPr>
      </w:pPr>
      <w:bookmarkStart w:id="76" w:name="_Toc209627752"/>
      <w:bookmarkStart w:id="77" w:name="_Toc1191"/>
      <w:bookmarkStart w:id="78" w:name="_Toc209627753"/>
      <w:bookmarkStart w:id="79" w:name="_Toc26826"/>
      <w:r>
        <w:rPr>
          <w:rFonts w:hint="eastAsia" w:asciiTheme="majorEastAsia" w:hAnsiTheme="majorEastAsia" w:eastAsiaTheme="majorEastAsia"/>
          <w:b/>
          <w:color w:val="auto"/>
          <w:sz w:val="22"/>
          <w:szCs w:val="22"/>
          <w:highlight w:val="none"/>
        </w:rPr>
        <w:t>合同期限</w:t>
      </w:r>
      <w:r>
        <w:rPr>
          <w:rFonts w:asciiTheme="majorEastAsia" w:hAnsiTheme="majorEastAsia" w:eastAsiaTheme="majorEastAsia"/>
          <w:b/>
          <w:color w:val="auto"/>
          <w:sz w:val="22"/>
          <w:szCs w:val="22"/>
          <w:highlight w:val="none"/>
        </w:rPr>
        <w:t>及委托事项</w:t>
      </w:r>
      <w:bookmarkEnd w:id="76"/>
      <w:bookmarkEnd w:id="77"/>
    </w:p>
    <w:p w14:paraId="10E072D5">
      <w:pPr>
        <w:pStyle w:val="21"/>
        <w:widowControl w:val="0"/>
        <w:numPr>
          <w:ilvl w:val="0"/>
          <w:numId w:val="6"/>
        </w:numPr>
        <w:spacing w:line="360" w:lineRule="auto"/>
        <w:ind w:firstLineChars="0"/>
        <w:rPr>
          <w:rFonts w:hint="eastAsia" w:asciiTheme="majorEastAsia" w:hAnsiTheme="majorEastAsia" w:eastAsiaTheme="majorEastAsia"/>
          <w:color w:val="auto"/>
          <w:sz w:val="22"/>
          <w:szCs w:val="22"/>
          <w:highlight w:val="none"/>
        </w:rPr>
      </w:pPr>
      <w:bookmarkStart w:id="80" w:name="_Toc3364455"/>
      <w:r>
        <w:rPr>
          <w:rFonts w:hint="eastAsia" w:asciiTheme="majorEastAsia" w:hAnsiTheme="majorEastAsia" w:eastAsiaTheme="majorEastAsia"/>
          <w:color w:val="auto"/>
          <w:sz w:val="22"/>
          <w:szCs w:val="22"/>
          <w:highlight w:val="none"/>
        </w:rPr>
        <w:t>本合同有效期限为自双方</w:t>
      </w:r>
      <w:r>
        <w:rPr>
          <w:rFonts w:asciiTheme="majorEastAsia" w:hAnsiTheme="majorEastAsia" w:eastAsiaTheme="majorEastAsia"/>
          <w:color w:val="auto"/>
          <w:sz w:val="22"/>
          <w:szCs w:val="22"/>
          <w:highlight w:val="none"/>
        </w:rPr>
        <w:t>签署</w:t>
      </w:r>
      <w:r>
        <w:rPr>
          <w:rFonts w:hint="eastAsia" w:asciiTheme="majorEastAsia" w:hAnsiTheme="majorEastAsia" w:eastAsiaTheme="majorEastAsia"/>
          <w:color w:val="auto"/>
          <w:sz w:val="22"/>
          <w:szCs w:val="22"/>
          <w:highlight w:val="none"/>
        </w:rPr>
        <w:t>本合同之日起24个月，即2025年   月   日至   年   月    日。延长本合同期限须经双方协商一致后另行签署补充协议。</w:t>
      </w:r>
      <w:bookmarkEnd w:id="80"/>
    </w:p>
    <w:p w14:paraId="570A48B4">
      <w:pPr>
        <w:pStyle w:val="21"/>
        <w:widowControl w:val="0"/>
        <w:numPr>
          <w:ilvl w:val="0"/>
          <w:numId w:val="6"/>
        </w:numPr>
        <w:spacing w:line="360" w:lineRule="auto"/>
        <w:ind w:left="720" w:leftChars="0" w:hanging="360" w:firstLineChars="0"/>
        <w:rPr>
          <w:rFonts w:hint="eastAsia" w:asciiTheme="majorEastAsia" w:hAnsiTheme="majorEastAsia" w:eastAsiaTheme="majorEastAsia"/>
          <w:color w:val="auto"/>
          <w:sz w:val="22"/>
          <w:szCs w:val="22"/>
          <w:highlight w:val="none"/>
        </w:rPr>
      </w:pPr>
      <w:r>
        <w:rPr>
          <w:rFonts w:hint="eastAsia" w:asciiTheme="majorEastAsia" w:hAnsiTheme="majorEastAsia" w:eastAsiaTheme="majorEastAsia"/>
          <w:color w:val="auto"/>
          <w:sz w:val="22"/>
          <w:szCs w:val="22"/>
          <w:highlight w:val="none"/>
        </w:rPr>
        <w:t>乙方须于终止合同时，在不收取任何费用的条件下，向甲方交还所有于委任期间特别为推广用途，或非特别制订而又会作推广租赁该商场而制作及采用之文件正副本、资料、图则、底片及磁碟等资料。</w:t>
      </w:r>
    </w:p>
    <w:p w14:paraId="1BD84A53">
      <w:pPr>
        <w:pStyle w:val="21"/>
        <w:widowControl w:val="0"/>
        <w:numPr>
          <w:ilvl w:val="0"/>
          <w:numId w:val="6"/>
        </w:numPr>
        <w:spacing w:line="360" w:lineRule="auto"/>
        <w:ind w:firstLineChars="0"/>
        <w:rPr>
          <w:rFonts w:hint="eastAsia" w:asciiTheme="majorEastAsia" w:hAnsiTheme="majorEastAsia" w:eastAsiaTheme="majorEastAsia"/>
          <w:color w:val="auto"/>
          <w:sz w:val="22"/>
          <w:szCs w:val="22"/>
          <w:highlight w:val="none"/>
        </w:rPr>
      </w:pPr>
      <w:bookmarkStart w:id="81" w:name="_Toc3364456"/>
      <w:r>
        <w:rPr>
          <w:rFonts w:hint="eastAsia" w:asciiTheme="majorEastAsia" w:hAnsiTheme="majorEastAsia" w:eastAsiaTheme="majorEastAsia"/>
          <w:color w:val="auto"/>
          <w:sz w:val="22"/>
          <w:szCs w:val="22"/>
          <w:highlight w:val="none"/>
        </w:rPr>
        <w:t>甲方按本合同所述条款委任乙方为该项目之独家租赁代理。乙方须履行本合同内所述职责，并须遵守甲方所制定并不断更新的有关该项目对外租赁的一切方针及政策等。</w:t>
      </w:r>
      <w:bookmarkEnd w:id="81"/>
    </w:p>
    <w:p w14:paraId="653FE786">
      <w:pPr>
        <w:pStyle w:val="21"/>
        <w:widowControl w:val="0"/>
        <w:numPr>
          <w:ilvl w:val="0"/>
          <w:numId w:val="6"/>
        </w:numPr>
        <w:spacing w:line="360" w:lineRule="auto"/>
        <w:ind w:firstLineChars="0"/>
        <w:rPr>
          <w:rFonts w:hint="eastAsia" w:asciiTheme="majorEastAsia" w:hAnsiTheme="majorEastAsia" w:eastAsiaTheme="majorEastAsia"/>
          <w:color w:val="auto"/>
          <w:sz w:val="22"/>
          <w:szCs w:val="22"/>
          <w:highlight w:val="none"/>
        </w:rPr>
      </w:pPr>
      <w:bookmarkStart w:id="82" w:name="_Toc3364457"/>
      <w:r>
        <w:rPr>
          <w:rFonts w:hint="eastAsia" w:asciiTheme="majorEastAsia" w:hAnsiTheme="majorEastAsia" w:eastAsiaTheme="majorEastAsia"/>
          <w:color w:val="auto"/>
          <w:sz w:val="22"/>
          <w:szCs w:val="22"/>
          <w:highlight w:val="none"/>
        </w:rPr>
        <w:t>如该商场于本合同期内成功租出，则甲方须按本合同约定向乙方支付相关的租赁代理服务费。除非双方另有约定，甲方于本合同期内，不得委任第三方作为该商场租赁代理或招商顾问。</w:t>
      </w:r>
      <w:bookmarkEnd w:id="82"/>
    </w:p>
    <w:p w14:paraId="344B72D5">
      <w:pPr>
        <w:pStyle w:val="21"/>
        <w:widowControl w:val="0"/>
        <w:numPr>
          <w:ilvl w:val="0"/>
          <w:numId w:val="6"/>
        </w:numPr>
        <w:spacing w:line="360" w:lineRule="auto"/>
        <w:ind w:firstLineChars="0"/>
        <w:rPr>
          <w:rFonts w:hint="eastAsia" w:asciiTheme="majorEastAsia" w:hAnsiTheme="majorEastAsia" w:eastAsiaTheme="majorEastAsia"/>
          <w:color w:val="auto"/>
          <w:sz w:val="22"/>
          <w:szCs w:val="22"/>
          <w:highlight w:val="none"/>
        </w:rPr>
      </w:pPr>
      <w:bookmarkStart w:id="83" w:name="_Toc3364458"/>
      <w:r>
        <w:rPr>
          <w:rFonts w:hint="eastAsia" w:asciiTheme="majorEastAsia" w:hAnsiTheme="majorEastAsia" w:eastAsiaTheme="majorEastAsia"/>
          <w:color w:val="auto"/>
          <w:sz w:val="22"/>
          <w:szCs w:val="22"/>
          <w:highlight w:val="none"/>
        </w:rPr>
        <w:t>甲乙双方在此确认，基于最大化项目价值提升及推进招商进度的考虑，甲方与乙方在本合同签订前已共同梳理并商讨对甲方团队或其他第三方代理已经接触过的品牌（详见附件2【品牌清单】）做如下安排：</w:t>
      </w:r>
      <w:bookmarkEnd w:id="83"/>
      <w:r>
        <w:rPr>
          <w:rFonts w:hint="eastAsia" w:asciiTheme="majorEastAsia" w:hAnsiTheme="majorEastAsia" w:eastAsiaTheme="majorEastAsia"/>
          <w:color w:val="auto"/>
          <w:sz w:val="22"/>
          <w:szCs w:val="22"/>
          <w:highlight w:val="none"/>
        </w:rPr>
        <w:t xml:space="preserve"> </w:t>
      </w:r>
    </w:p>
    <w:p w14:paraId="4045FCD0">
      <w:pPr>
        <w:pStyle w:val="21"/>
        <w:numPr>
          <w:ilvl w:val="0"/>
          <w:numId w:val="0"/>
        </w:numPr>
        <w:spacing w:line="360" w:lineRule="auto"/>
        <w:ind w:firstLine="440" w:firstLineChars="200"/>
        <w:rPr>
          <w:rFonts w:hint="eastAsia" w:asciiTheme="majorEastAsia" w:hAnsiTheme="majorEastAsia" w:eastAsiaTheme="majorEastAsia"/>
          <w:color w:val="auto"/>
          <w:sz w:val="22"/>
          <w:szCs w:val="22"/>
          <w:highlight w:val="none"/>
        </w:rPr>
      </w:pPr>
      <w:r>
        <w:rPr>
          <w:rFonts w:hint="eastAsia" w:asciiTheme="majorEastAsia" w:hAnsiTheme="majorEastAsia" w:eastAsiaTheme="majorEastAsia"/>
          <w:color w:val="auto"/>
          <w:sz w:val="22"/>
          <w:szCs w:val="22"/>
          <w:highlight w:val="none"/>
          <w:lang w:val="en-US" w:eastAsia="zh-CN"/>
        </w:rPr>
        <w:t>1.</w:t>
      </w:r>
      <w:r>
        <w:rPr>
          <w:rFonts w:hint="eastAsia" w:asciiTheme="majorEastAsia" w:hAnsiTheme="majorEastAsia" w:eastAsiaTheme="majorEastAsia"/>
          <w:color w:val="auto"/>
          <w:sz w:val="22"/>
          <w:szCs w:val="22"/>
          <w:highlight w:val="none"/>
        </w:rPr>
        <w:t>附件2清单中列明的品牌为由甲方或第三方已经接触过且在本合同签订后乙方无需继续进行洽谈或跟进的品牌。自本合同生效之日起，乙方将不会介入这些品牌的后续招商事宜。</w:t>
      </w:r>
    </w:p>
    <w:p w14:paraId="542D6E39">
      <w:pPr>
        <w:pStyle w:val="21"/>
        <w:numPr>
          <w:ilvl w:val="0"/>
          <w:numId w:val="0"/>
        </w:numPr>
        <w:spacing w:line="360" w:lineRule="auto"/>
        <w:ind w:firstLine="440" w:firstLineChars="200"/>
        <w:rPr>
          <w:rFonts w:hint="eastAsia" w:asciiTheme="majorEastAsia" w:hAnsiTheme="majorEastAsia" w:eastAsiaTheme="majorEastAsia"/>
          <w:color w:val="auto"/>
          <w:sz w:val="22"/>
          <w:szCs w:val="22"/>
          <w:highlight w:val="none"/>
        </w:rPr>
      </w:pPr>
      <w:r>
        <w:rPr>
          <w:rFonts w:hint="eastAsia" w:asciiTheme="majorEastAsia" w:hAnsiTheme="majorEastAsia" w:eastAsiaTheme="majorEastAsia"/>
          <w:color w:val="auto"/>
          <w:sz w:val="22"/>
          <w:szCs w:val="22"/>
          <w:highlight w:val="none"/>
          <w:lang w:val="en-US" w:eastAsia="zh-CN"/>
        </w:rPr>
        <w:t>2.</w:t>
      </w:r>
      <w:r>
        <w:rPr>
          <w:rFonts w:hint="eastAsia" w:asciiTheme="majorEastAsia" w:hAnsiTheme="majorEastAsia" w:eastAsiaTheme="majorEastAsia"/>
          <w:color w:val="auto"/>
          <w:sz w:val="22"/>
          <w:szCs w:val="22"/>
          <w:highlight w:val="none"/>
        </w:rPr>
        <w:t>在本合同生效后，甲方有权自行确定是否委托乙方对附件2【品牌清单】中的品牌提供服务。如果甲方书面要求乙方对附件2【品牌清单】中的某个或某些品牌租户提供服务的，则乙方须跟进该等品牌租户的洽谈及后续跟进并有权在成功租出后按照本合同约定收取服务费。</w:t>
      </w:r>
    </w:p>
    <w:p w14:paraId="552AEB27">
      <w:pPr>
        <w:pStyle w:val="21"/>
        <w:numPr>
          <w:ilvl w:val="0"/>
          <w:numId w:val="6"/>
        </w:numPr>
        <w:spacing w:line="360" w:lineRule="auto"/>
        <w:ind w:firstLineChars="0"/>
        <w:rPr>
          <w:rFonts w:hint="eastAsia" w:asciiTheme="majorEastAsia" w:hAnsiTheme="majorEastAsia" w:eastAsiaTheme="majorEastAsia"/>
          <w:color w:val="auto"/>
          <w:sz w:val="22"/>
          <w:szCs w:val="22"/>
          <w:highlight w:val="none"/>
        </w:rPr>
      </w:pPr>
      <w:r>
        <w:rPr>
          <w:rFonts w:hint="eastAsia" w:asciiTheme="majorEastAsia" w:hAnsiTheme="majorEastAsia" w:eastAsiaTheme="majorEastAsia"/>
          <w:color w:val="auto"/>
          <w:sz w:val="22"/>
          <w:szCs w:val="22"/>
          <w:highlight w:val="none"/>
        </w:rPr>
        <w:t>不在附件2清单中列明的品牌，在本合同生效后，除甲、乙双方另有约定外，所有租户必须由乙方负责接洽。</w:t>
      </w:r>
    </w:p>
    <w:p w14:paraId="4CA7217D">
      <w:pPr>
        <w:pStyle w:val="21"/>
        <w:numPr>
          <w:ilvl w:val="0"/>
          <w:numId w:val="6"/>
        </w:numPr>
        <w:spacing w:line="360" w:lineRule="auto"/>
        <w:ind w:firstLineChars="0"/>
        <w:rPr>
          <w:rFonts w:hint="eastAsia" w:asciiTheme="majorEastAsia" w:hAnsiTheme="majorEastAsia" w:eastAsiaTheme="majorEastAsia"/>
          <w:color w:val="auto"/>
          <w:sz w:val="22"/>
          <w:szCs w:val="22"/>
          <w:highlight w:val="none"/>
        </w:rPr>
      </w:pPr>
      <w:r>
        <w:rPr>
          <w:rFonts w:hint="eastAsia" w:asciiTheme="majorEastAsia" w:hAnsiTheme="majorEastAsia" w:eastAsiaTheme="majorEastAsia"/>
          <w:color w:val="auto"/>
          <w:sz w:val="22"/>
          <w:szCs w:val="22"/>
          <w:highlight w:val="none"/>
        </w:rPr>
        <w:t xml:space="preserve">在独家租赁代理的原则下，甲乙双方同意附件2【品牌清单】内的准租户加起来的总租赁面积不会超过该商场项目在本合同生效之日尚未出租单元的总租赁面积的30%。本合同生效之日已出租单元（指已签署意向书及/或预租/租赁合同的单元）列明于附件3。 </w:t>
      </w:r>
    </w:p>
    <w:p w14:paraId="0D11C332">
      <w:pPr>
        <w:pStyle w:val="21"/>
        <w:numPr>
          <w:ilvl w:val="0"/>
          <w:numId w:val="6"/>
        </w:numPr>
        <w:spacing w:line="360" w:lineRule="auto"/>
        <w:ind w:firstLineChars="0"/>
        <w:rPr>
          <w:rFonts w:hint="eastAsia" w:asciiTheme="majorEastAsia" w:hAnsiTheme="majorEastAsia" w:eastAsiaTheme="majorEastAsia"/>
          <w:color w:val="auto"/>
          <w:sz w:val="22"/>
          <w:szCs w:val="22"/>
          <w:highlight w:val="none"/>
        </w:rPr>
      </w:pPr>
      <w:r>
        <w:rPr>
          <w:rFonts w:hint="eastAsia" w:asciiTheme="majorEastAsia" w:hAnsiTheme="majorEastAsia" w:eastAsiaTheme="majorEastAsia"/>
          <w:color w:val="auto"/>
          <w:sz w:val="22"/>
          <w:szCs w:val="22"/>
          <w:highlight w:val="none"/>
        </w:rPr>
        <w:t>附件</w:t>
      </w:r>
      <w:r>
        <w:rPr>
          <w:rFonts w:asciiTheme="majorEastAsia" w:hAnsiTheme="majorEastAsia" w:eastAsiaTheme="majorEastAsia"/>
          <w:color w:val="auto"/>
          <w:sz w:val="22"/>
          <w:szCs w:val="22"/>
          <w:highlight w:val="none"/>
        </w:rPr>
        <w:t>2</w:t>
      </w:r>
      <w:r>
        <w:rPr>
          <w:rFonts w:hint="eastAsia" w:asciiTheme="majorEastAsia" w:hAnsiTheme="majorEastAsia" w:eastAsiaTheme="majorEastAsia"/>
          <w:color w:val="auto"/>
          <w:sz w:val="22"/>
          <w:szCs w:val="22"/>
          <w:highlight w:val="none"/>
        </w:rPr>
        <w:t>、附件</w:t>
      </w:r>
      <w:r>
        <w:rPr>
          <w:rFonts w:asciiTheme="majorEastAsia" w:hAnsiTheme="majorEastAsia" w:eastAsiaTheme="majorEastAsia"/>
          <w:color w:val="auto"/>
          <w:sz w:val="22"/>
          <w:szCs w:val="22"/>
          <w:highlight w:val="none"/>
        </w:rPr>
        <w:t>3</w:t>
      </w:r>
      <w:r>
        <w:rPr>
          <w:rFonts w:hint="eastAsia" w:asciiTheme="majorEastAsia" w:hAnsiTheme="majorEastAsia" w:eastAsiaTheme="majorEastAsia"/>
          <w:color w:val="auto"/>
          <w:sz w:val="22"/>
          <w:szCs w:val="22"/>
          <w:highlight w:val="none"/>
        </w:rPr>
        <w:t>所列品牌和已出租单元清单已在本合同签署前得到甲乙双方确认并作为本合同的组成部分。</w:t>
      </w:r>
    </w:p>
    <w:p w14:paraId="75E507BA">
      <w:pPr>
        <w:pStyle w:val="21"/>
        <w:keepNext w:val="0"/>
        <w:keepLines w:val="0"/>
        <w:pageBreakBefore w:val="0"/>
        <w:widowControl w:val="0"/>
        <w:numPr>
          <w:ilvl w:val="1"/>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asciiTheme="majorEastAsia" w:hAnsiTheme="majorEastAsia" w:eastAsiaTheme="majorEastAsia"/>
          <w:b/>
          <w:color w:val="auto"/>
          <w:sz w:val="22"/>
          <w:szCs w:val="22"/>
        </w:rPr>
      </w:pPr>
      <w:r>
        <w:rPr>
          <w:rFonts w:hint="eastAsia" w:asciiTheme="majorEastAsia" w:hAnsiTheme="majorEastAsia" w:eastAsiaTheme="majorEastAsia"/>
          <w:b/>
          <w:color w:val="auto"/>
          <w:sz w:val="22"/>
          <w:szCs w:val="22"/>
        </w:rPr>
        <w:t>服务</w:t>
      </w:r>
      <w:bookmarkEnd w:id="78"/>
      <w:bookmarkEnd w:id="79"/>
    </w:p>
    <w:p w14:paraId="58EEFE9A">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rPr>
          <w:rFonts w:hint="eastAsia" w:asciiTheme="majorEastAsia" w:hAnsiTheme="majorEastAsia" w:eastAsiaTheme="majorEastAsia"/>
          <w:b/>
          <w:color w:val="auto"/>
          <w:sz w:val="22"/>
          <w:szCs w:val="22"/>
          <w:highlight w:val="none"/>
        </w:rPr>
      </w:pPr>
      <w:bookmarkStart w:id="84" w:name="_Toc2950706"/>
      <w:bookmarkStart w:id="85" w:name="_Toc3295246"/>
      <w:bookmarkStart w:id="86" w:name="_Toc2950291"/>
      <w:bookmarkStart w:id="87" w:name="_Toc2952498"/>
      <w:bookmarkStart w:id="88" w:name="_Toc3364460"/>
      <w:bookmarkStart w:id="89" w:name="_Toc3299507"/>
      <w:r>
        <w:rPr>
          <w:rFonts w:hint="eastAsia" w:asciiTheme="majorEastAsia" w:hAnsiTheme="majorEastAsia" w:eastAsiaTheme="majorEastAsia"/>
          <w:b/>
          <w:color w:val="auto"/>
          <w:sz w:val="22"/>
          <w:szCs w:val="22"/>
          <w:highlight w:val="none"/>
        </w:rPr>
        <w:t>2.2</w:t>
      </w:r>
      <w:r>
        <w:rPr>
          <w:rFonts w:asciiTheme="majorEastAsia" w:hAnsiTheme="majorEastAsia" w:eastAsiaTheme="majorEastAsia"/>
          <w:b/>
          <w:color w:val="auto"/>
          <w:sz w:val="22"/>
          <w:szCs w:val="22"/>
          <w:highlight w:val="none"/>
        </w:rPr>
        <w:t>.1</w:t>
      </w:r>
      <w:r>
        <w:rPr>
          <w:rFonts w:hint="eastAsia" w:asciiTheme="majorEastAsia" w:hAnsiTheme="majorEastAsia" w:eastAsiaTheme="majorEastAsia"/>
          <w:b/>
          <w:color w:val="auto"/>
          <w:sz w:val="22"/>
          <w:szCs w:val="22"/>
          <w:highlight w:val="none"/>
        </w:rPr>
        <w:tab/>
      </w:r>
      <w:r>
        <w:rPr>
          <w:rFonts w:hint="eastAsia" w:cs="宋体" w:asciiTheme="majorEastAsia" w:hAnsiTheme="majorEastAsia" w:eastAsiaTheme="majorEastAsia"/>
          <w:b/>
          <w:color w:val="auto"/>
          <w:sz w:val="22"/>
          <w:szCs w:val="22"/>
          <w:highlight w:val="none"/>
        </w:rPr>
        <w:t>服务</w:t>
      </w:r>
      <w:r>
        <w:rPr>
          <w:rFonts w:cs="宋体" w:asciiTheme="majorEastAsia" w:hAnsiTheme="majorEastAsia" w:eastAsiaTheme="majorEastAsia"/>
          <w:b/>
          <w:color w:val="auto"/>
          <w:sz w:val="22"/>
          <w:szCs w:val="22"/>
          <w:highlight w:val="none"/>
        </w:rPr>
        <w:t>的</w:t>
      </w:r>
      <w:r>
        <w:rPr>
          <w:rFonts w:hint="eastAsia" w:cs="宋体" w:asciiTheme="majorEastAsia" w:hAnsiTheme="majorEastAsia" w:eastAsiaTheme="majorEastAsia"/>
          <w:b/>
          <w:color w:val="auto"/>
          <w:sz w:val="22"/>
          <w:szCs w:val="22"/>
          <w:highlight w:val="none"/>
        </w:rPr>
        <w:t>提供</w:t>
      </w:r>
      <w:bookmarkEnd w:id="84"/>
      <w:bookmarkEnd w:id="85"/>
      <w:bookmarkEnd w:id="86"/>
      <w:bookmarkEnd w:id="87"/>
      <w:bookmarkEnd w:id="88"/>
      <w:bookmarkEnd w:id="89"/>
    </w:p>
    <w:p w14:paraId="06AD5FCC">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ascii="Arial" w:hAnsi="Arial" w:cs="Arial" w:eastAsiaTheme="majorEastAsia"/>
          <w:color w:val="auto"/>
          <w:sz w:val="22"/>
          <w:szCs w:val="22"/>
        </w:rPr>
      </w:pPr>
      <w:r>
        <w:rPr>
          <w:rFonts w:hint="eastAsia" w:ascii="Arial" w:hAnsi="Arial" w:cs="Arial" w:eastAsiaTheme="majorEastAsia"/>
          <w:color w:val="auto"/>
          <w:sz w:val="22"/>
          <w:szCs w:val="22"/>
        </w:rPr>
        <w:t>乙方根据本合同之条款和条件为甲方提供独家租赁代理服务。</w:t>
      </w:r>
    </w:p>
    <w:p w14:paraId="3273168B">
      <w:pPr>
        <w:pStyle w:val="21"/>
        <w:keepNext w:val="0"/>
        <w:keepLines w:val="0"/>
        <w:pageBreakBefore w:val="0"/>
        <w:widowControl w:val="0"/>
        <w:numPr>
          <w:ilvl w:val="1"/>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asciiTheme="majorEastAsia" w:hAnsiTheme="majorEastAsia" w:eastAsiaTheme="majorEastAsia"/>
          <w:b/>
          <w:color w:val="auto"/>
          <w:sz w:val="22"/>
          <w:szCs w:val="22"/>
        </w:rPr>
      </w:pPr>
      <w:bookmarkStart w:id="90" w:name="_Toc13359"/>
      <w:bookmarkStart w:id="91" w:name="_Toc209627754"/>
      <w:bookmarkStart w:id="92" w:name="_Toc2950294"/>
      <w:r>
        <w:rPr>
          <w:rFonts w:hint="eastAsia" w:asciiTheme="majorEastAsia" w:hAnsiTheme="majorEastAsia" w:eastAsiaTheme="majorEastAsia"/>
          <w:b/>
          <w:color w:val="auto"/>
          <w:sz w:val="22"/>
          <w:szCs w:val="22"/>
        </w:rPr>
        <w:t>甲方的</w:t>
      </w:r>
      <w:r>
        <w:rPr>
          <w:rFonts w:asciiTheme="majorEastAsia" w:hAnsiTheme="majorEastAsia" w:eastAsiaTheme="majorEastAsia"/>
          <w:b/>
          <w:color w:val="auto"/>
          <w:sz w:val="22"/>
          <w:szCs w:val="22"/>
        </w:rPr>
        <w:t>权利及义务</w:t>
      </w:r>
      <w:bookmarkEnd w:id="90"/>
      <w:bookmarkEnd w:id="91"/>
      <w:bookmarkEnd w:id="92"/>
    </w:p>
    <w:p w14:paraId="14D41542">
      <w:pPr>
        <w:pStyle w:val="21"/>
        <w:keepNext w:val="0"/>
        <w:keepLines w:val="0"/>
        <w:pageBreakBefore w:val="0"/>
        <w:widowControl w:val="0"/>
        <w:numPr>
          <w:ilvl w:val="0"/>
          <w:numId w:val="7"/>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方同意在乙方为完成独家租赁代理工作确有需要的前提下提供有关该项目的资料给乙方，包括楼面面积及图纸、工程规格及建筑用料、屋宇设备之详情、租赁合同及意向书模版等。该等资料仅限于乙方用作该项目推广及该商场招租之用途。</w:t>
      </w:r>
    </w:p>
    <w:p w14:paraId="57D35631">
      <w:pPr>
        <w:pStyle w:val="21"/>
        <w:keepNext w:val="0"/>
        <w:keepLines w:val="0"/>
        <w:pageBreakBefore w:val="0"/>
        <w:widowControl w:val="0"/>
        <w:numPr>
          <w:ilvl w:val="0"/>
          <w:numId w:val="7"/>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甲方应为乙方在代理推广上的工作提供必要的协助，尽力解答有关该商场的工程、技术问题。</w:t>
      </w:r>
    </w:p>
    <w:p w14:paraId="19FBB509">
      <w:pPr>
        <w:pStyle w:val="21"/>
        <w:keepNext w:val="0"/>
        <w:keepLines w:val="0"/>
        <w:pageBreakBefore w:val="0"/>
        <w:widowControl w:val="0"/>
        <w:numPr>
          <w:ilvl w:val="0"/>
          <w:numId w:val="7"/>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有关租赁合同之条款的修改、变更，甲方拥有最终的解释权和决定权。</w:t>
      </w:r>
    </w:p>
    <w:p w14:paraId="7C0ACF8D">
      <w:pPr>
        <w:pStyle w:val="21"/>
        <w:keepNext w:val="0"/>
        <w:keepLines w:val="0"/>
        <w:pageBreakBefore w:val="0"/>
        <w:widowControl w:val="0"/>
        <w:numPr>
          <w:ilvl w:val="0"/>
          <w:numId w:val="7"/>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甲方必须保证具备该商场出租的合法权利。</w:t>
      </w:r>
    </w:p>
    <w:p w14:paraId="6F725CCA">
      <w:pPr>
        <w:pStyle w:val="21"/>
        <w:keepNext w:val="0"/>
        <w:keepLines w:val="0"/>
        <w:pageBreakBefore w:val="0"/>
        <w:widowControl w:val="0"/>
        <w:numPr>
          <w:ilvl w:val="0"/>
          <w:numId w:val="7"/>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甲方应提供有关政府部门要求的作为出租方所需提供的资料、文件，以协助配合租户向有关政府部门申请、办理各种牌照。</w:t>
      </w:r>
    </w:p>
    <w:p w14:paraId="0BC27ADA">
      <w:pPr>
        <w:pStyle w:val="21"/>
        <w:keepNext w:val="0"/>
        <w:keepLines w:val="0"/>
        <w:pageBreakBefore w:val="0"/>
        <w:widowControl w:val="0"/>
        <w:numPr>
          <w:ilvl w:val="0"/>
          <w:numId w:val="7"/>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甲方应对乙方在该商场内进行关于该商场之各项推广活动及有关事务提供必要协助。</w:t>
      </w:r>
    </w:p>
    <w:p w14:paraId="4E8A1FF2">
      <w:pPr>
        <w:pStyle w:val="21"/>
        <w:keepNext w:val="0"/>
        <w:keepLines w:val="0"/>
        <w:pageBreakBefore w:val="0"/>
        <w:widowControl w:val="0"/>
        <w:numPr>
          <w:ilvl w:val="0"/>
          <w:numId w:val="7"/>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考核乙方提交的招商策略是否符合项目定位。</w:t>
      </w:r>
    </w:p>
    <w:p w14:paraId="2DD7DCA2">
      <w:pPr>
        <w:pStyle w:val="21"/>
        <w:keepNext w:val="0"/>
        <w:keepLines w:val="0"/>
        <w:pageBreakBefore w:val="0"/>
        <w:widowControl w:val="0"/>
        <w:numPr>
          <w:ilvl w:val="1"/>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asciiTheme="majorEastAsia" w:hAnsiTheme="majorEastAsia" w:eastAsiaTheme="majorEastAsia"/>
          <w:b/>
          <w:color w:val="auto"/>
          <w:sz w:val="22"/>
          <w:szCs w:val="22"/>
        </w:rPr>
      </w:pPr>
      <w:bookmarkStart w:id="93" w:name="_Toc209627755"/>
      <w:bookmarkStart w:id="94" w:name="_Toc2950295"/>
      <w:bookmarkStart w:id="95" w:name="_Toc1480"/>
      <w:r>
        <w:rPr>
          <w:rFonts w:hint="eastAsia" w:asciiTheme="majorEastAsia" w:hAnsiTheme="majorEastAsia" w:eastAsiaTheme="majorEastAsia"/>
          <w:b/>
          <w:color w:val="auto"/>
          <w:sz w:val="22"/>
          <w:szCs w:val="22"/>
        </w:rPr>
        <w:t>乙方的权利及</w:t>
      </w:r>
      <w:r>
        <w:rPr>
          <w:rFonts w:asciiTheme="majorEastAsia" w:hAnsiTheme="majorEastAsia" w:eastAsiaTheme="majorEastAsia"/>
          <w:b/>
          <w:color w:val="auto"/>
          <w:sz w:val="22"/>
          <w:szCs w:val="22"/>
        </w:rPr>
        <w:t>义务</w:t>
      </w:r>
      <w:bookmarkEnd w:id="93"/>
      <w:bookmarkEnd w:id="94"/>
      <w:bookmarkEnd w:id="95"/>
    </w:p>
    <w:p w14:paraId="295776EE">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ajorEastAsia" w:hAnsiTheme="majorEastAsia" w:eastAsiaTheme="majorEastAsia"/>
          <w:b/>
          <w:color w:val="auto"/>
          <w:sz w:val="22"/>
          <w:szCs w:val="22"/>
        </w:rPr>
      </w:pPr>
      <w:r>
        <w:rPr>
          <w:rFonts w:cs="Arial" w:asciiTheme="minorEastAsia" w:hAnsiTheme="minorEastAsia" w:eastAsiaTheme="minorEastAsia"/>
          <w:b/>
          <w:bCs/>
          <w:color w:val="auto"/>
          <w:sz w:val="22"/>
          <w:szCs w:val="22"/>
        </w:rPr>
        <w:t>乙方的具体职责范围</w:t>
      </w:r>
    </w:p>
    <w:p w14:paraId="6E77D729">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Arial" w:asciiTheme="minorEastAsia" w:hAnsiTheme="minorEastAsia" w:eastAsiaTheme="minorEastAsia"/>
          <w:color w:val="auto"/>
          <w:sz w:val="22"/>
          <w:szCs w:val="22"/>
        </w:rPr>
      </w:pPr>
      <w:r>
        <w:rPr>
          <w:rFonts w:cs="Arial" w:asciiTheme="minorEastAsia" w:hAnsiTheme="minorEastAsia" w:eastAsiaTheme="minorEastAsia"/>
          <w:color w:val="auto"/>
          <w:sz w:val="22"/>
          <w:szCs w:val="22"/>
        </w:rPr>
        <w:t>项目独家租赁代理执行</w:t>
      </w:r>
      <w:r>
        <w:rPr>
          <w:rFonts w:hint="eastAsia" w:cs="Arial" w:asciiTheme="minorEastAsia" w:hAnsiTheme="minorEastAsia" w:eastAsiaTheme="minorEastAsia"/>
          <w:color w:val="auto"/>
          <w:sz w:val="22"/>
          <w:szCs w:val="22"/>
        </w:rPr>
        <w:t>。</w:t>
      </w:r>
    </w:p>
    <w:p w14:paraId="386CA0DC">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asciiTheme="majorEastAsia" w:hAnsiTheme="majorEastAsia" w:eastAsiaTheme="majorEastAsia"/>
          <w:b/>
          <w:color w:val="auto"/>
          <w:sz w:val="22"/>
          <w:szCs w:val="22"/>
        </w:rPr>
      </w:pPr>
      <w:r>
        <w:rPr>
          <w:rFonts w:cs="Arial" w:asciiTheme="minorEastAsia" w:hAnsiTheme="minorEastAsia" w:eastAsiaTheme="minorEastAsia"/>
          <w:b/>
          <w:bCs/>
          <w:color w:val="auto"/>
          <w:sz w:val="22"/>
          <w:szCs w:val="22"/>
        </w:rPr>
        <w:t>乙方的具体职责</w:t>
      </w:r>
      <w:r>
        <w:rPr>
          <w:rFonts w:hint="eastAsia" w:cs="Arial" w:asciiTheme="minorEastAsia" w:hAnsiTheme="minorEastAsia" w:eastAsiaTheme="minorEastAsia"/>
          <w:b/>
          <w:bCs/>
          <w:color w:val="auto"/>
          <w:sz w:val="22"/>
          <w:szCs w:val="22"/>
        </w:rPr>
        <w:t>内容</w:t>
      </w:r>
    </w:p>
    <w:p w14:paraId="477AA5B2">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乙方应当严格履行本附件中约定的乙方的具体职责范围和内容：</w:t>
      </w:r>
    </w:p>
    <w:p w14:paraId="227909B9">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处理租赁意向咨询，按甲方之指示与该商场准租户商议并达成合理的租赁条款租出该商场或其铺位；</w:t>
      </w:r>
    </w:p>
    <w:p w14:paraId="19215164">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Arial" w:asciiTheme="minorEastAsia" w:hAnsiTheme="minorEastAsia" w:eastAsiaTheme="minorEastAsia"/>
          <w:color w:val="auto"/>
          <w:sz w:val="22"/>
          <w:szCs w:val="22"/>
        </w:rPr>
        <w:t>根据该项目实际需求与市场客观情况向甲方提交招商方案，列明相关之招商计划、招商团队、目标品牌范围、基于甲方现有招商政策提出的相关建议以及其它招商资料的具体建议，以供甲方进行研讨并确认；</w:t>
      </w:r>
    </w:p>
    <w:p w14:paraId="28CD1527">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Arial" w:asciiTheme="minorEastAsia" w:hAnsiTheme="minorEastAsia" w:eastAsiaTheme="minorEastAsia"/>
          <w:color w:val="auto"/>
          <w:sz w:val="22"/>
          <w:szCs w:val="22"/>
        </w:rPr>
        <w:t>向甲方提交书面每周及每月招商工作总结；</w:t>
      </w:r>
    </w:p>
    <w:p w14:paraId="0B152592">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协助办理有关租赁文件之谈判、签署等事务；</w:t>
      </w:r>
    </w:p>
    <w:p w14:paraId="0C3B4CBF">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拓展主动性：乙方应主动挖掘潜在商户并确保商户符合甲方要求；</w:t>
      </w:r>
    </w:p>
    <w:p w14:paraId="585357BF">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合作条款：确保签约合同的租金水平、租期、免租期等核心条款符合甲方底线；</w:t>
      </w:r>
    </w:p>
    <w:p w14:paraId="5A40236E">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信息同步：乙方及时向甲方反馈招商进展、市场动态（如竞品招商政策的变化）；</w:t>
      </w:r>
    </w:p>
    <w:p w14:paraId="19F783DF">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配合度：乙方积极配合甲方的调整要求（如临时变更业态规划时，能否快速调整招商方向）；</w:t>
      </w:r>
    </w:p>
    <w:p w14:paraId="5D00BC79">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针对项目租赁进程，及时有效地提供业态组合、招商策略及计划方案，经甲方书面批准后负责实施；</w:t>
      </w:r>
    </w:p>
    <w:p w14:paraId="7480DB06">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在任何情况下，乙方在未经甲方书面认可之前，不得与任何人等达成任何具法律效力之正式或临时协定以出租该商场的任何部分；</w:t>
      </w:r>
    </w:p>
    <w:p w14:paraId="13154E72">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Arial" w:asciiTheme="minorEastAsia" w:hAnsiTheme="minorEastAsia" w:eastAsiaTheme="minorEastAsia"/>
          <w:color w:val="auto"/>
          <w:sz w:val="22"/>
          <w:szCs w:val="22"/>
        </w:rPr>
        <w:t>代理期内，乙方执行的招商方案、对外招商使用的招商材料均必须经甲方授权代表的书面同意、确认后方可执行；</w:t>
      </w:r>
    </w:p>
    <w:p w14:paraId="74C476A3">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Arial" w:asciiTheme="minorEastAsia" w:hAnsiTheme="minorEastAsia" w:eastAsiaTheme="minorEastAsia"/>
          <w:color w:val="auto"/>
          <w:sz w:val="22"/>
          <w:szCs w:val="22"/>
        </w:rPr>
        <w:t>在代理过程中，乙方应根据甲方提供的该项目的特性和状况向客户如实介绍、尽力招商，不得夸大、隐瞒并不得以口头书面等任何形式向商家或租赁方作出未经甲方认可的承诺或解释；</w:t>
      </w:r>
    </w:p>
    <w:p w14:paraId="5A14A2BB">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以专业诚实的态度履行本合同所述之职责；</w:t>
      </w:r>
    </w:p>
    <w:p w14:paraId="12B2111E">
      <w:pPr>
        <w:pStyle w:val="21"/>
        <w:keepNext w:val="0"/>
        <w:keepLines w:val="0"/>
        <w:pageBreakBefore w:val="0"/>
        <w:widowControl w:val="0"/>
        <w:numPr>
          <w:ilvl w:val="0"/>
          <w:numId w:val="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在本合同有效期内，乙方对该项目的任何租赁推广行为均应符合中华人民共和国的相关法律、法规。</w:t>
      </w:r>
    </w:p>
    <w:p w14:paraId="3231FF77">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Arial" w:asciiTheme="minorEastAsia" w:hAnsiTheme="minorEastAsia" w:eastAsiaTheme="minorEastAsia"/>
          <w:color w:val="auto"/>
          <w:sz w:val="22"/>
          <w:szCs w:val="22"/>
        </w:rPr>
      </w:pPr>
      <w:r>
        <w:rPr>
          <w:rFonts w:hint="eastAsia" w:cs="Arial" w:asciiTheme="minorEastAsia" w:hAnsiTheme="minorEastAsia" w:eastAsiaTheme="minorEastAsia"/>
          <w:color w:val="auto"/>
          <w:sz w:val="22"/>
          <w:szCs w:val="22"/>
        </w:rPr>
        <w:t>代理期内，未经甲方书面同意，乙方不得将代理合同中的任何权利和义务转让予第三方。</w:t>
      </w:r>
    </w:p>
    <w:p w14:paraId="0510E09E">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关于发票的特别声明：乙方声明其是增值税一般纳税人。乙方应当向甲方开具税务局监制并符合税务规定的增值税专用发票以及付款申请书。</w:t>
      </w:r>
    </w:p>
    <w:p w14:paraId="2D333D5C">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租户确认:</w:t>
      </w:r>
    </w:p>
    <w:p w14:paraId="512A2ABD">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所有由乙方跟进的该商场之准租户应由甲乙双方联系人签署“租户确认书”（详见附件4）以确认。乙方带商家到现场视察或与甲方碰面之日起的5个工作日内，双方联系人应完成“租户确认书”的签署以确认该租户由乙方独家跟进，否则乙方可凭向甲方汇报之邮件或月度工作总结视为该租户由乙方独家跟进。</w:t>
      </w:r>
    </w:p>
    <w:p w14:paraId="60E1B6E0">
      <w:pPr>
        <w:pStyle w:val="21"/>
        <w:keepNext w:val="0"/>
        <w:keepLines w:val="0"/>
        <w:pageBreakBefore w:val="0"/>
        <w:widowControl w:val="0"/>
        <w:numPr>
          <w:ilvl w:val="1"/>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96" w:name="_Toc25618"/>
      <w:bookmarkStart w:id="97" w:name="_Toc209627756"/>
      <w:r>
        <w:rPr>
          <w:rFonts w:hint="eastAsia" w:cs="宋体" w:asciiTheme="majorEastAsia" w:hAnsiTheme="majorEastAsia" w:eastAsiaTheme="majorEastAsia"/>
          <w:b/>
          <w:color w:val="auto"/>
          <w:sz w:val="22"/>
          <w:szCs w:val="22"/>
        </w:rPr>
        <w:t>付款</w:t>
      </w:r>
      <w:bookmarkEnd w:id="96"/>
      <w:bookmarkEnd w:id="97"/>
    </w:p>
    <w:p w14:paraId="1413B207">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b/>
          <w:color w:val="auto"/>
          <w:sz w:val="22"/>
          <w:szCs w:val="22"/>
        </w:rPr>
      </w:pPr>
      <w:r>
        <w:rPr>
          <w:rFonts w:ascii="Arial" w:hAnsi="Arial" w:cs="Arial" w:eastAsiaTheme="majorEastAsia"/>
          <w:color w:val="auto"/>
          <w:sz w:val="22"/>
          <w:szCs w:val="22"/>
        </w:rPr>
        <w:t>所有报价和支付的金额均为人民币</w:t>
      </w:r>
      <w:r>
        <w:rPr>
          <w:rFonts w:hint="eastAsia" w:cs="Arial" w:asciiTheme="majorEastAsia" w:hAnsiTheme="majorEastAsia" w:eastAsiaTheme="majorEastAsia"/>
          <w:color w:val="auto"/>
          <w:sz w:val="22"/>
          <w:szCs w:val="22"/>
        </w:rPr>
        <w:t>。</w:t>
      </w:r>
    </w:p>
    <w:p w14:paraId="63A8908E">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b/>
          <w:color w:val="auto"/>
          <w:sz w:val="22"/>
          <w:szCs w:val="22"/>
        </w:rPr>
        <w:t>独家租赁代理服务费</w:t>
      </w:r>
    </w:p>
    <w:p w14:paraId="4943B184">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b/>
          <w:color w:val="auto"/>
          <w:sz w:val="22"/>
          <w:szCs w:val="22"/>
        </w:rPr>
        <w:t>租赁代理服务费的计算方式</w:t>
      </w:r>
    </w:p>
    <w:p w14:paraId="54F9B030">
      <w:pPr>
        <w:pStyle w:val="21"/>
        <w:keepNext w:val="0"/>
        <w:keepLines w:val="0"/>
        <w:pageBreakBefore w:val="0"/>
        <w:widowControl w:val="0"/>
        <w:numPr>
          <w:ilvl w:val="0"/>
          <w:numId w:val="9"/>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在乙方接洽的客户成功租赁的情况下，甲方将支付乙方相当于2个月的平均月租金作为租赁代理服务费。</w:t>
      </w:r>
    </w:p>
    <w:p w14:paraId="74AC1163">
      <w:pPr>
        <w:pStyle w:val="21"/>
        <w:keepNext w:val="0"/>
        <w:keepLines w:val="0"/>
        <w:pageBreakBefore w:val="0"/>
        <w:widowControl w:val="0"/>
        <w:numPr>
          <w:ilvl w:val="0"/>
          <w:numId w:val="9"/>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附件2所列品牌，在乙方按照甲方书面要求接管跟进并成功租赁的情况下，甲方仍按照上述条款约定支付服务费。任何第三方有权从甲方处获得的费用（如有），将由甲方与第三方另行签订合同并支付，与乙方无关。</w:t>
      </w:r>
    </w:p>
    <w:p w14:paraId="585F4131">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b/>
          <w:color w:val="auto"/>
          <w:sz w:val="22"/>
          <w:szCs w:val="22"/>
        </w:rPr>
        <w:t>平均月租金的计算方式：</w:t>
      </w:r>
    </w:p>
    <w:p w14:paraId="3E1A9F65">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用作计算租赁代理服务费之租金是指该份由甲方与租户签署的租赁合同上所列载之每月租金，此租金并包含按照中国税收规定各项税款（包括增值税及附加或其他相关税收费用）。而每月租金的定义是指该租赁合同期内的平均月租金。租赁合同期内的平均月租金具体是指： </w:t>
      </w:r>
    </w:p>
    <w:p w14:paraId="6915F15C">
      <w:pPr>
        <w:pStyle w:val="21"/>
        <w:keepNext w:val="0"/>
        <w:keepLines w:val="0"/>
        <w:pageBreakBefore w:val="0"/>
        <w:widowControl w:val="0"/>
        <w:numPr>
          <w:ilvl w:val="0"/>
          <w:numId w:val="10"/>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对于纯固定租金的租赁合同，则租赁代理服务费将以合同期内平均月租金为准,平均月租金是指整份租赁合同期内之平均每月租金，此租金包含按照中国税收规定的各项税款（包括增值税及附加或其他相关税收费用）且免租期（含装修免租期及营业免租期）及任何甲方向租户提供的其他优惠条件及利益均不牵涉在计算之内（平均月租金=（a1+a2+a3+…+an）/n,公式中a1为第一年月租金、a2为第二年月租金……an为第n年月租金，n为租赁年限）；</w:t>
      </w:r>
    </w:p>
    <w:p w14:paraId="408EB299">
      <w:pPr>
        <w:pStyle w:val="21"/>
        <w:keepNext w:val="0"/>
        <w:keepLines w:val="0"/>
        <w:pageBreakBefore w:val="0"/>
        <w:widowControl w:val="0"/>
        <w:numPr>
          <w:ilvl w:val="0"/>
          <w:numId w:val="10"/>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对于在租赁期内存在营业额提成租金方式（包括营业额提成租金和固定保底租金两者相结合的方式）的租赁合同，则租赁代理服务费将按乙方推广该商场前已获甲方认可的</w:t>
      </w:r>
      <w:bookmarkStart w:id="98" w:name="_Hlk202483502"/>
      <w:r>
        <w:rPr>
          <w:rFonts w:hint="eastAsia" w:cs="宋体" w:asciiTheme="majorEastAsia" w:hAnsiTheme="majorEastAsia" w:eastAsiaTheme="majorEastAsia"/>
          <w:color w:val="auto"/>
          <w:sz w:val="22"/>
          <w:szCs w:val="22"/>
        </w:rPr>
        <w:t>《项目租金价格表》</w:t>
      </w:r>
      <w:bookmarkEnd w:id="98"/>
      <w:r>
        <w:rPr>
          <w:rFonts w:hint="eastAsia" w:cs="宋体" w:asciiTheme="majorEastAsia" w:hAnsiTheme="majorEastAsia" w:eastAsiaTheme="majorEastAsia"/>
          <w:color w:val="auto"/>
          <w:sz w:val="22"/>
          <w:szCs w:val="22"/>
        </w:rPr>
        <w:t>(详见附件5)上所列明的该单元的租金代替平均月租金，此租金包含按照中国税收规定的各项税款（包括增值税及附加或其他相关税收费用）且免租期（含装修免租期及营业免租期）及任何甲方向租户提供的其他优惠条件及利益均不牵涉在计算之内。</w:t>
      </w:r>
    </w:p>
    <w:p w14:paraId="32226E78">
      <w:pPr>
        <w:spacing w:line="360" w:lineRule="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b/>
          <w:color w:val="auto"/>
          <w:sz w:val="22"/>
          <w:szCs w:val="22"/>
        </w:rPr>
        <w:t>租赁代理服务费之付款方式如下：</w:t>
      </w:r>
    </w:p>
    <w:p w14:paraId="6ABED5AB">
      <w:pPr>
        <w:pStyle w:val="21"/>
        <w:numPr>
          <w:ilvl w:val="0"/>
          <w:numId w:val="11"/>
        </w:numPr>
        <w:spacing w:line="360" w:lineRule="auto"/>
        <w:ind w:firstLineChars="0"/>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甲方与租户正式签订房屋租赁合同</w:t>
      </w:r>
      <w:r>
        <w:rPr>
          <w:rFonts w:hint="eastAsia" w:cs="宋体" w:asciiTheme="majorEastAsia" w:hAnsiTheme="majorEastAsia" w:eastAsiaTheme="majorEastAsia"/>
          <w:color w:val="auto"/>
          <w:sz w:val="22"/>
          <w:szCs w:val="22"/>
          <w:lang w:eastAsia="zh-CN"/>
        </w:rPr>
        <w:t>，</w:t>
      </w:r>
      <w:r>
        <w:rPr>
          <w:rFonts w:hint="eastAsia" w:cs="宋体" w:asciiTheme="majorEastAsia" w:hAnsiTheme="majorEastAsia" w:eastAsiaTheme="majorEastAsia"/>
          <w:color w:val="auto"/>
          <w:sz w:val="22"/>
          <w:szCs w:val="22"/>
        </w:rPr>
        <w:t>且甲方收到租户支付按租赁合同约定的租赁保证金</w:t>
      </w:r>
      <w:r>
        <w:rPr>
          <w:rFonts w:hint="eastAsia" w:cs="宋体" w:asciiTheme="majorEastAsia" w:hAnsiTheme="majorEastAsia" w:eastAsiaTheme="majorEastAsia"/>
          <w:color w:val="auto"/>
          <w:sz w:val="22"/>
          <w:szCs w:val="22"/>
          <w:lang w:eastAsia="zh-CN"/>
        </w:rPr>
        <w:t>，</w:t>
      </w:r>
      <w:r>
        <w:rPr>
          <w:rFonts w:hint="eastAsia" w:cs="宋体" w:asciiTheme="majorEastAsia" w:hAnsiTheme="majorEastAsia" w:eastAsiaTheme="majorEastAsia"/>
          <w:color w:val="auto"/>
          <w:sz w:val="22"/>
          <w:szCs w:val="22"/>
          <w:lang w:val="en-US" w:eastAsia="zh-CN"/>
        </w:rPr>
        <w:t>并</w:t>
      </w:r>
      <w:r>
        <w:rPr>
          <w:rFonts w:hint="eastAsia" w:cs="宋体" w:asciiTheme="majorEastAsia" w:hAnsiTheme="majorEastAsia" w:eastAsiaTheme="majorEastAsia"/>
          <w:color w:val="auto"/>
          <w:sz w:val="22"/>
          <w:szCs w:val="22"/>
        </w:rPr>
        <w:t>收到乙方请款资料后</w:t>
      </w:r>
      <w:r>
        <w:rPr>
          <w:rFonts w:hint="eastAsia" w:cs="宋体" w:asciiTheme="majorEastAsia" w:hAnsiTheme="majorEastAsia" w:eastAsiaTheme="majorEastAsia"/>
          <w:color w:val="auto"/>
          <w:sz w:val="22"/>
          <w:szCs w:val="22"/>
          <w:lang w:val="en-US" w:eastAsia="zh-CN"/>
        </w:rPr>
        <w:t>2</w:t>
      </w:r>
      <w:r>
        <w:rPr>
          <w:rFonts w:cs="宋体" w:asciiTheme="majorEastAsia" w:hAnsiTheme="majorEastAsia" w:eastAsiaTheme="majorEastAsia"/>
          <w:color w:val="auto"/>
          <w:sz w:val="22"/>
          <w:szCs w:val="22"/>
        </w:rPr>
        <w:t>0个工作日</w:t>
      </w:r>
      <w:r>
        <w:rPr>
          <w:rFonts w:hint="eastAsia" w:cs="宋体" w:asciiTheme="majorEastAsia" w:hAnsiTheme="majorEastAsia" w:eastAsiaTheme="majorEastAsia"/>
          <w:color w:val="auto"/>
          <w:sz w:val="22"/>
          <w:szCs w:val="22"/>
        </w:rPr>
        <w:t>内，甲方向乙方支付租赁代理服务费；</w:t>
      </w:r>
    </w:p>
    <w:p w14:paraId="241EA990">
      <w:pPr>
        <w:pStyle w:val="21"/>
        <w:numPr>
          <w:ilvl w:val="0"/>
          <w:numId w:val="11"/>
        </w:numPr>
        <w:spacing w:line="360" w:lineRule="auto"/>
        <w:ind w:firstLineChars="0"/>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所有租赁代理服务费及其他费用（如有）均以人民币缴付；</w:t>
      </w:r>
    </w:p>
    <w:p w14:paraId="7A0183AA">
      <w:pPr>
        <w:pStyle w:val="21"/>
        <w:numPr>
          <w:ilvl w:val="0"/>
          <w:numId w:val="11"/>
        </w:numPr>
        <w:spacing w:line="360" w:lineRule="auto"/>
        <w:ind w:firstLineChars="0"/>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如本合同终止，而准租户是于合同终止前由乙方介绍予甲方或由甲方指定乙方接洽，且甲方与该准租户在本合同终止后签订正式的租赁合同且收取租赁保证金及预付款的，则乙方可于在前述准租户签署正式租赁合同后，按本合同本条款内的租赁代理服务费计算方法计算租赁代理服务费。本款情形下，甲方应在签署正式租赁合同且收取租赁保证金且收到乙方请款资料后的一个月内一次性向乙方支付全部的租赁代理服务费。为免混淆情况出现，所有直至于本合同终止当日，甲方已书面确认的由乙方介绍的或指定乙方接洽的准租户，均将视作于本合同终止以前已介绍予甲方或由甲方指定乙方接洽之租户；</w:t>
      </w:r>
    </w:p>
    <w:p w14:paraId="612470F4">
      <w:pPr>
        <w:pStyle w:val="21"/>
        <w:numPr>
          <w:ilvl w:val="0"/>
          <w:numId w:val="11"/>
        </w:numPr>
        <w:spacing w:line="360" w:lineRule="auto"/>
        <w:ind w:firstLineChars="0"/>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租赁代理服务费含增值税，增值税税率为6%；</w:t>
      </w:r>
    </w:p>
    <w:p w14:paraId="7A74E5CC">
      <w:pPr>
        <w:pStyle w:val="21"/>
        <w:numPr>
          <w:ilvl w:val="0"/>
          <w:numId w:val="11"/>
        </w:numPr>
        <w:spacing w:line="360" w:lineRule="auto"/>
        <w:ind w:firstLineChars="0"/>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租赁代理服务费不包含任何第三方收取的正式评估、建造工作、与法律、税务及财务事项相关的费用及任何其他专业工作的费用；</w:t>
      </w:r>
    </w:p>
    <w:p w14:paraId="56D557C0">
      <w:pPr>
        <w:pStyle w:val="21"/>
        <w:numPr>
          <w:ilvl w:val="0"/>
          <w:numId w:val="11"/>
        </w:numPr>
        <w:spacing w:line="360" w:lineRule="auto"/>
        <w:ind w:firstLineChars="0"/>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如甲方逾期支付顾问费用、租赁代理服务费，每逾期一日应按逾期金额的0.04%支付违约金</w:t>
      </w:r>
    </w:p>
    <w:p w14:paraId="7C847990">
      <w:pPr>
        <w:pStyle w:val="21"/>
        <w:numPr>
          <w:ilvl w:val="0"/>
          <w:numId w:val="11"/>
        </w:numPr>
        <w:spacing w:line="360" w:lineRule="auto"/>
        <w:ind w:firstLineChars="0"/>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甲方无正当理由逾期付款，乙方有权中止提供服务并不承担违约责任。</w:t>
      </w:r>
    </w:p>
    <w:p w14:paraId="5A5C29E2">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b/>
          <w:color w:val="auto"/>
          <w:sz w:val="22"/>
          <w:szCs w:val="22"/>
        </w:rPr>
        <w:t>其他费用</w:t>
      </w:r>
    </w:p>
    <w:p w14:paraId="4D9D7043">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乙方为完成项目独家租赁代理工作确需发生的差旅、客户接待等其他相关费用，包括接待客户到项目现场考察、外出考察或招商洽谈、前往异地开会或洽谈等情况，经事先征得甲方同意，所有费用由甲方承担。</w:t>
      </w:r>
    </w:p>
    <w:p w14:paraId="042E5E28">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b/>
          <w:color w:val="auto"/>
          <w:sz w:val="22"/>
          <w:szCs w:val="22"/>
        </w:rPr>
        <w:t>租赁代理及</w:t>
      </w:r>
      <w:r>
        <w:rPr>
          <w:rFonts w:cs="宋体" w:asciiTheme="majorEastAsia" w:hAnsiTheme="majorEastAsia" w:eastAsiaTheme="majorEastAsia"/>
          <w:b/>
          <w:color w:val="auto"/>
          <w:sz w:val="22"/>
          <w:szCs w:val="22"/>
        </w:rPr>
        <w:t>招商顾问服务周期延长</w:t>
      </w:r>
    </w:p>
    <w:p w14:paraId="580273B1">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在合同到期日前 3 个月，经双方协商为了更好的履行合同目的，决定延长乙方的服务周期的，由</w:t>
      </w:r>
      <w:r>
        <w:rPr>
          <w:rFonts w:cs="宋体" w:asciiTheme="majorEastAsia" w:hAnsiTheme="majorEastAsia" w:eastAsiaTheme="majorEastAsia"/>
          <w:color w:val="auto"/>
          <w:sz w:val="22"/>
          <w:szCs w:val="22"/>
        </w:rPr>
        <w:t>双方另外签订合同补充协议以确认。</w:t>
      </w:r>
    </w:p>
    <w:p w14:paraId="1E0EE6F1">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b/>
          <w:color w:val="auto"/>
          <w:sz w:val="22"/>
          <w:szCs w:val="22"/>
        </w:rPr>
        <w:t>租赁</w:t>
      </w:r>
      <w:r>
        <w:rPr>
          <w:rFonts w:cs="宋体" w:asciiTheme="majorEastAsia" w:hAnsiTheme="majorEastAsia" w:eastAsiaTheme="majorEastAsia"/>
          <w:b/>
          <w:color w:val="auto"/>
          <w:sz w:val="22"/>
          <w:szCs w:val="22"/>
        </w:rPr>
        <w:t>代理</w:t>
      </w:r>
      <w:r>
        <w:rPr>
          <w:rFonts w:hint="eastAsia" w:cs="宋体" w:asciiTheme="majorEastAsia" w:hAnsiTheme="majorEastAsia" w:eastAsiaTheme="majorEastAsia"/>
          <w:b/>
          <w:color w:val="auto"/>
          <w:sz w:val="22"/>
          <w:szCs w:val="22"/>
        </w:rPr>
        <w:t>服务</w:t>
      </w:r>
      <w:r>
        <w:rPr>
          <w:rFonts w:cs="宋体" w:asciiTheme="majorEastAsia" w:hAnsiTheme="majorEastAsia" w:eastAsiaTheme="majorEastAsia"/>
          <w:b/>
          <w:color w:val="auto"/>
          <w:sz w:val="22"/>
          <w:szCs w:val="22"/>
        </w:rPr>
        <w:t>费支付</w:t>
      </w:r>
    </w:p>
    <w:p w14:paraId="3F95EC25">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所有报价和支付均为人民币；</w:t>
      </w:r>
    </w:p>
    <w:p w14:paraId="7AD9EF71">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乙方指定银行帐户情况如下：</w:t>
      </w:r>
      <w:r>
        <w:rPr>
          <w:rFonts w:hint="eastAsia" w:cs="宋体" w:asciiTheme="majorEastAsia" w:hAnsiTheme="majorEastAsia" w:eastAsiaTheme="majorEastAsia"/>
          <w:color w:val="auto"/>
          <w:sz w:val="22"/>
          <w:szCs w:val="22"/>
        </w:rPr>
        <w:tab/>
      </w:r>
    </w:p>
    <w:p w14:paraId="5717CFB2">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收款单位:        公司</w:t>
      </w:r>
    </w:p>
    <w:p w14:paraId="72087BEF">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银行名称:</w:t>
      </w:r>
      <w:r>
        <w:rPr>
          <w:rFonts w:hint="eastAsia"/>
          <w:color w:val="auto"/>
        </w:rPr>
        <w:t xml:space="preserve"> </w:t>
      </w:r>
      <w:r>
        <w:rPr>
          <w:rFonts w:hint="eastAsia" w:cs="宋体" w:asciiTheme="majorEastAsia" w:hAnsiTheme="majorEastAsia" w:eastAsiaTheme="majorEastAsia"/>
          <w:color w:val="auto"/>
          <w:sz w:val="22"/>
          <w:szCs w:val="22"/>
        </w:rPr>
        <w:t xml:space="preserve">    </w:t>
      </w:r>
      <w:r>
        <w:rPr>
          <w:rFonts w:hint="eastAsia" w:cs="宋体" w:asciiTheme="majorEastAsia" w:hAnsiTheme="majorEastAsia" w:eastAsiaTheme="majorEastAsia"/>
          <w:color w:val="auto"/>
          <w:sz w:val="22"/>
          <w:szCs w:val="22"/>
        </w:rPr>
        <w:tab/>
      </w:r>
      <w:r>
        <w:rPr>
          <w:rFonts w:hint="eastAsia" w:cs="宋体" w:asciiTheme="majorEastAsia" w:hAnsiTheme="majorEastAsia" w:eastAsiaTheme="majorEastAsia"/>
          <w:color w:val="auto"/>
          <w:sz w:val="22"/>
          <w:szCs w:val="22"/>
        </w:rPr>
        <w:t xml:space="preserve">      </w:t>
      </w:r>
      <w:r>
        <w:rPr>
          <w:rFonts w:hint="eastAsia" w:cs="宋体" w:asciiTheme="majorEastAsia" w:hAnsiTheme="majorEastAsia" w:eastAsiaTheme="majorEastAsia"/>
          <w:color w:val="auto"/>
          <w:sz w:val="22"/>
          <w:szCs w:val="22"/>
        </w:rPr>
        <w:tab/>
      </w:r>
    </w:p>
    <w:p w14:paraId="0D5EC41E">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帐号:         </w:t>
      </w:r>
    </w:p>
    <w:p w14:paraId="5D072AE7">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b/>
          <w:color w:val="auto"/>
          <w:sz w:val="22"/>
          <w:szCs w:val="22"/>
        </w:rPr>
        <w:t>征税</w:t>
      </w:r>
    </w:p>
    <w:p w14:paraId="4288AE80">
      <w:pPr>
        <w:pStyle w:val="21"/>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甲方根据本合同应付的任何服务费</w:t>
      </w:r>
      <w:r>
        <w:rPr>
          <w:rFonts w:hint="eastAsia" w:cs="宋体" w:asciiTheme="majorEastAsia" w:hAnsiTheme="majorEastAsia" w:eastAsiaTheme="majorEastAsia"/>
          <w:b/>
          <w:color w:val="auto"/>
          <w:sz w:val="22"/>
          <w:szCs w:val="22"/>
        </w:rPr>
        <w:t>包括</w:t>
      </w:r>
      <w:r>
        <w:rPr>
          <w:rFonts w:hint="eastAsia" w:cs="宋体" w:asciiTheme="majorEastAsia" w:hAnsiTheme="majorEastAsia" w:eastAsiaTheme="majorEastAsia"/>
          <w:color w:val="auto"/>
          <w:sz w:val="22"/>
          <w:szCs w:val="22"/>
        </w:rPr>
        <w:t>增值税；</w:t>
      </w:r>
    </w:p>
    <w:p w14:paraId="365E2A03">
      <w:pPr>
        <w:pStyle w:val="21"/>
        <w:keepNext w:val="0"/>
        <w:keepLines w:val="0"/>
        <w:pageBreakBefore w:val="0"/>
        <w:widowControl w:val="0"/>
        <w:numPr>
          <w:ilvl w:val="0"/>
          <w:numId w:val="12"/>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16"/>
          <w:szCs w:val="22"/>
        </w:rPr>
      </w:pPr>
      <w:r>
        <w:rPr>
          <w:rFonts w:hint="eastAsia" w:cs="宋体" w:asciiTheme="majorEastAsia" w:hAnsiTheme="majorEastAsia" w:eastAsiaTheme="majorEastAsia"/>
          <w:color w:val="auto"/>
          <w:sz w:val="22"/>
          <w:szCs w:val="22"/>
        </w:rPr>
        <w:t>在要求甲方支付任何服务费之日前，乙方必须按照相关法规的要求向委托方提供等额合法有效的发票，甲方应配合乙方提供发票开具的信息及公司相关证件复印件。因甲方原因发票遗失的，乙方应按照国家税务机关关于发票管理规定处理，由此产生的办理发票遗失费用（包括但不限于发票遗失登报费、税局罚款）应由甲方承担，且甲方仍需按本合同第五条支付有关款项；若因乙方原因遗失发票，则办理发票遗失费用由乙方承担。</w:t>
      </w:r>
    </w:p>
    <w:p w14:paraId="5E1F0E09">
      <w:pPr>
        <w:pStyle w:val="21"/>
        <w:keepNext w:val="0"/>
        <w:keepLines w:val="0"/>
        <w:pageBreakBefore w:val="0"/>
        <w:widowControl w:val="0"/>
        <w:numPr>
          <w:ilvl w:val="1"/>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99" w:name="_Toc17571"/>
      <w:bookmarkStart w:id="100" w:name="_Toc209627757"/>
      <w:r>
        <w:rPr>
          <w:rFonts w:hint="eastAsia" w:cs="宋体" w:asciiTheme="majorEastAsia" w:hAnsiTheme="majorEastAsia" w:eastAsiaTheme="majorEastAsia"/>
          <w:b/>
          <w:color w:val="auto"/>
          <w:sz w:val="22"/>
          <w:szCs w:val="22"/>
        </w:rPr>
        <w:t>乙方人员</w:t>
      </w:r>
      <w:bookmarkEnd w:id="99"/>
      <w:bookmarkEnd w:id="100"/>
    </w:p>
    <w:p w14:paraId="6A027AEB">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b/>
          <w:color w:val="auto"/>
          <w:sz w:val="22"/>
          <w:szCs w:val="22"/>
        </w:rPr>
        <w:t>劳动关系</w:t>
      </w:r>
    </w:p>
    <w:p w14:paraId="280F1B8A">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乙方与乙方在本合同项下提供服务的人员建立劳动关系。</w:t>
      </w:r>
    </w:p>
    <w:p w14:paraId="54DC9A4E">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b/>
          <w:color w:val="auto"/>
          <w:sz w:val="22"/>
          <w:szCs w:val="22"/>
        </w:rPr>
        <w:t>乙方</w:t>
      </w:r>
      <w:r>
        <w:rPr>
          <w:rFonts w:cs="宋体" w:asciiTheme="majorEastAsia" w:hAnsiTheme="majorEastAsia" w:eastAsiaTheme="majorEastAsia"/>
          <w:b/>
          <w:color w:val="auto"/>
          <w:sz w:val="22"/>
          <w:szCs w:val="22"/>
        </w:rPr>
        <w:t>指定业务联系人</w:t>
      </w:r>
    </w:p>
    <w:p w14:paraId="14E3C3F3">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乙方保证，其在本协议项下指定的业务联系人有权代表乙方处理有关服务的所有事宜，但乙方在本协议中明确另行指定代表处理的事宜除外。</w:t>
      </w:r>
    </w:p>
    <w:p w14:paraId="0E0473BD">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项目负责人：   联系方式：                   邮箱:           </w:t>
      </w:r>
    </w:p>
    <w:p w14:paraId="2384DE11">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项目成员：     联系方式：                   邮箱:           </w:t>
      </w:r>
    </w:p>
    <w:p w14:paraId="253738BF">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项目成员：     联系方式：                   邮箱:           </w:t>
      </w:r>
    </w:p>
    <w:p w14:paraId="291DF557">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项目成员：     联系方式：                   邮箱:           </w:t>
      </w:r>
    </w:p>
    <w:p w14:paraId="33BE5659">
      <w:pPr>
        <w:pStyle w:val="21"/>
        <w:keepNext w:val="0"/>
        <w:keepLines w:val="0"/>
        <w:pageBreakBefore w:val="0"/>
        <w:widowControl w:val="0"/>
        <w:numPr>
          <w:ilvl w:val="1"/>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01" w:name="_Toc209627758"/>
      <w:bookmarkStart w:id="102" w:name="_Toc4753"/>
      <w:r>
        <w:rPr>
          <w:rFonts w:hint="eastAsia" w:cs="宋体" w:asciiTheme="majorEastAsia" w:hAnsiTheme="majorEastAsia" w:eastAsiaTheme="majorEastAsia"/>
          <w:b/>
          <w:color w:val="auto"/>
          <w:sz w:val="22"/>
          <w:szCs w:val="22"/>
        </w:rPr>
        <w:t>安全和</w:t>
      </w:r>
      <w:r>
        <w:rPr>
          <w:rFonts w:cs="宋体" w:asciiTheme="majorEastAsia" w:hAnsiTheme="majorEastAsia" w:eastAsiaTheme="majorEastAsia"/>
          <w:b/>
          <w:color w:val="auto"/>
          <w:sz w:val="22"/>
          <w:szCs w:val="22"/>
        </w:rPr>
        <w:t>环境问题</w:t>
      </w:r>
      <w:bookmarkEnd w:id="101"/>
      <w:bookmarkEnd w:id="102"/>
    </w:p>
    <w:p w14:paraId="090ACCF8">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整个合同期限内，乙方必须遵守有关职业健康、安全和环境问题的所有适用性法律、立法、相关部门调整的要求提供</w:t>
      </w:r>
      <w:r>
        <w:rPr>
          <w:rFonts w:cs="宋体" w:asciiTheme="majorEastAsia" w:hAnsiTheme="majorEastAsia" w:eastAsiaTheme="majorEastAsia"/>
          <w:color w:val="auto"/>
          <w:sz w:val="22"/>
          <w:szCs w:val="22"/>
        </w:rPr>
        <w:t>服务。</w:t>
      </w:r>
    </w:p>
    <w:p w14:paraId="102B7433">
      <w:pPr>
        <w:pStyle w:val="21"/>
        <w:keepNext w:val="0"/>
        <w:keepLines w:val="0"/>
        <w:pageBreakBefore w:val="0"/>
        <w:widowControl w:val="0"/>
        <w:numPr>
          <w:ilvl w:val="1"/>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03" w:name="_Toc209627759"/>
      <w:bookmarkStart w:id="104" w:name="_Toc29717"/>
      <w:r>
        <w:rPr>
          <w:rFonts w:hint="eastAsia" w:cs="宋体" w:asciiTheme="majorEastAsia" w:hAnsiTheme="majorEastAsia" w:eastAsiaTheme="majorEastAsia"/>
          <w:b/>
          <w:color w:val="auto"/>
          <w:sz w:val="22"/>
          <w:szCs w:val="22"/>
        </w:rPr>
        <w:t>转让</w:t>
      </w:r>
      <w:bookmarkEnd w:id="103"/>
      <w:bookmarkEnd w:id="104"/>
    </w:p>
    <w:p w14:paraId="41427F99">
      <w:pPr>
        <w:pStyle w:val="21"/>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未经甲方同意，乙方不得转让其在本合同中的任何权利或义务（向其关联方进行转让除外）；</w:t>
      </w:r>
    </w:p>
    <w:p w14:paraId="0E2DBA35">
      <w:pPr>
        <w:pStyle w:val="21"/>
        <w:keepNext w:val="0"/>
        <w:keepLines w:val="0"/>
        <w:pageBreakBefore w:val="0"/>
        <w:widowControl w:val="0"/>
        <w:numPr>
          <w:ilvl w:val="1"/>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05" w:name="_Toc209627760"/>
      <w:bookmarkStart w:id="106" w:name="_Toc202519006"/>
      <w:bookmarkStart w:id="107" w:name="_Toc24336"/>
      <w:r>
        <w:rPr>
          <w:rFonts w:hint="eastAsia" w:cs="宋体" w:asciiTheme="majorEastAsia" w:hAnsiTheme="majorEastAsia" w:eastAsiaTheme="majorEastAsia"/>
          <w:b/>
          <w:color w:val="auto"/>
          <w:sz w:val="22"/>
          <w:szCs w:val="22"/>
        </w:rPr>
        <w:t>所有权</w:t>
      </w:r>
      <w:bookmarkEnd w:id="105"/>
      <w:bookmarkEnd w:id="106"/>
      <w:bookmarkEnd w:id="107"/>
    </w:p>
    <w:p w14:paraId="4905EFEB">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cs="宋体" w:asciiTheme="majorEastAsia" w:hAnsiTheme="majorEastAsia" w:eastAsiaTheme="majorEastAsia"/>
          <w:color w:val="auto"/>
          <w:sz w:val="22"/>
          <w:szCs w:val="22"/>
        </w:rPr>
        <w:t>乙</w:t>
      </w:r>
      <w:r>
        <w:rPr>
          <w:rFonts w:hint="eastAsia" w:cs="宋体" w:asciiTheme="majorEastAsia" w:hAnsiTheme="majorEastAsia" w:eastAsiaTheme="majorEastAsia"/>
          <w:color w:val="auto"/>
          <w:sz w:val="22"/>
          <w:szCs w:val="22"/>
        </w:rPr>
        <w:t xml:space="preserve">方在本协议有效期内，将拥有下列内容的一切所有权： </w:t>
      </w:r>
    </w:p>
    <w:p w14:paraId="409D8713">
      <w:pPr>
        <w:pStyle w:val="21"/>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乙方为履行本协议之目的制作的所有报告、图纸以及其它任何形式的文件或工作成果</w:t>
      </w:r>
    </w:p>
    <w:p w14:paraId="68D812C4">
      <w:pPr>
        <w:pStyle w:val="21"/>
        <w:keepNext w:val="0"/>
        <w:keepLines w:val="0"/>
        <w:pageBreakBefore w:val="0"/>
        <w:widowControl w:val="0"/>
        <w:numPr>
          <w:ilvl w:val="0"/>
          <w:numId w:val="13"/>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乙方为该项目制作的所有项目宣传资料；</w:t>
      </w:r>
    </w:p>
    <w:p w14:paraId="68463DB0">
      <w:pPr>
        <w:pStyle w:val="21"/>
        <w:numPr>
          <w:ilvl w:val="1"/>
          <w:numId w:val="5"/>
        </w:numPr>
        <w:spacing w:line="360" w:lineRule="auto"/>
        <w:ind w:firstLineChars="0"/>
        <w:jc w:val="both"/>
        <w:rPr>
          <w:rFonts w:hint="eastAsia" w:cs="Arial" w:asciiTheme="majorEastAsia" w:hAnsiTheme="majorEastAsia" w:eastAsiaTheme="majorEastAsia"/>
          <w:b/>
          <w:smallCaps/>
          <w:color w:val="auto"/>
          <w:sz w:val="22"/>
          <w:szCs w:val="22"/>
          <w:highlight w:val="none"/>
        </w:rPr>
      </w:pPr>
      <w:r>
        <w:rPr>
          <w:rFonts w:hint="eastAsia" w:cs="Arial" w:asciiTheme="majorEastAsia" w:hAnsiTheme="majorEastAsia" w:eastAsiaTheme="majorEastAsia"/>
          <w:b/>
          <w:smallCaps/>
          <w:color w:val="auto"/>
          <w:sz w:val="22"/>
          <w:szCs w:val="22"/>
          <w:highlight w:val="none"/>
        </w:rPr>
        <w:t>考核</w:t>
      </w:r>
    </w:p>
    <w:p w14:paraId="501F1D4D">
      <w:pPr>
        <w:pStyle w:val="21"/>
        <w:numPr>
          <w:ilvl w:val="0"/>
          <w:numId w:val="14"/>
        </w:numPr>
        <w:spacing w:line="360" w:lineRule="auto"/>
        <w:ind w:firstLineChars="0"/>
        <w:rPr>
          <w:rFonts w:hint="eastAsia" w:cs="宋体" w:asciiTheme="majorEastAsia" w:hAnsiTheme="majorEastAsia" w:eastAsiaTheme="majorEastAsia"/>
          <w:color w:val="auto"/>
          <w:sz w:val="22"/>
          <w:szCs w:val="22"/>
          <w:highlight w:val="none"/>
        </w:rPr>
      </w:pPr>
      <w:r>
        <w:rPr>
          <w:rFonts w:hint="eastAsia" w:cs="宋体" w:asciiTheme="majorEastAsia" w:hAnsiTheme="majorEastAsia" w:eastAsiaTheme="majorEastAsia"/>
          <w:color w:val="auto"/>
          <w:sz w:val="22"/>
          <w:szCs w:val="22"/>
          <w:highlight w:val="none"/>
        </w:rPr>
        <w:t>考核周期与核心指标：以本合同生效之日为起始点，设置两个关键考核节点。</w:t>
      </w:r>
    </w:p>
    <w:p w14:paraId="4D519051">
      <w:pPr>
        <w:pStyle w:val="21"/>
        <w:numPr>
          <w:ilvl w:val="0"/>
          <w:numId w:val="0"/>
        </w:numPr>
        <w:spacing w:line="360" w:lineRule="auto"/>
        <w:ind w:left="720" w:firstLine="0" w:firstLineChars="0"/>
        <w:rPr>
          <w:rFonts w:hint="eastAsia" w:ascii="宋体" w:hAnsi="宋体" w:cs="宋体"/>
          <w:color w:val="auto"/>
          <w:sz w:val="22"/>
          <w:szCs w:val="22"/>
        </w:rPr>
      </w:pPr>
      <w:r>
        <w:rPr>
          <w:rFonts w:hint="eastAsia" w:ascii="宋体" w:hAnsi="宋体" w:cs="宋体"/>
          <w:color w:val="auto"/>
          <w:sz w:val="22"/>
          <w:szCs w:val="22"/>
        </w:rPr>
        <w:t>1.第一阶段：合同生效满9个月时，项目出租率考核目标为不低于75%。</w:t>
      </w:r>
    </w:p>
    <w:p w14:paraId="620AA9D0">
      <w:pPr>
        <w:pStyle w:val="21"/>
        <w:numPr>
          <w:ilvl w:val="0"/>
          <w:numId w:val="0"/>
        </w:numPr>
        <w:spacing w:line="360" w:lineRule="auto"/>
        <w:ind w:left="720" w:firstLine="0" w:firstLineChars="0"/>
        <w:rPr>
          <w:rFonts w:hint="eastAsia" w:ascii="宋体" w:hAnsi="宋体" w:cs="宋体"/>
          <w:color w:val="auto"/>
          <w:sz w:val="22"/>
          <w:szCs w:val="22"/>
        </w:rPr>
      </w:pPr>
      <w:r>
        <w:rPr>
          <w:rFonts w:hint="eastAsia" w:ascii="宋体" w:hAnsi="宋体" w:cs="宋体"/>
          <w:color w:val="auto"/>
          <w:sz w:val="22"/>
          <w:szCs w:val="22"/>
        </w:rPr>
        <w:t>2.第二阶段：合同生效满1年时，项目出租率考核目标为不低于85%。</w:t>
      </w:r>
    </w:p>
    <w:p w14:paraId="0DD6FCF4">
      <w:pPr>
        <w:pStyle w:val="21"/>
        <w:numPr>
          <w:ilvl w:val="1"/>
          <w:numId w:val="5"/>
        </w:numPr>
        <w:spacing w:line="360" w:lineRule="auto"/>
        <w:ind w:firstLineChars="0"/>
        <w:jc w:val="both"/>
        <w:rPr>
          <w:rFonts w:hint="eastAsia" w:cs="Arial" w:asciiTheme="majorEastAsia" w:hAnsiTheme="majorEastAsia" w:eastAsiaTheme="majorEastAsia"/>
          <w:b/>
          <w:smallCaps/>
          <w:color w:val="auto"/>
          <w:sz w:val="22"/>
          <w:szCs w:val="22"/>
          <w:highlight w:val="none"/>
        </w:rPr>
      </w:pPr>
      <w:r>
        <w:rPr>
          <w:rFonts w:hint="eastAsia" w:cs="Arial" w:asciiTheme="majorEastAsia" w:hAnsiTheme="majorEastAsia" w:eastAsiaTheme="majorEastAsia"/>
          <w:b/>
          <w:smallCaps/>
          <w:color w:val="auto"/>
          <w:sz w:val="22"/>
          <w:szCs w:val="22"/>
          <w:highlight w:val="none"/>
        </w:rPr>
        <w:t>考核方式</w:t>
      </w:r>
    </w:p>
    <w:p w14:paraId="68B95D7F">
      <w:pPr>
        <w:pStyle w:val="21"/>
        <w:numPr>
          <w:ilvl w:val="0"/>
          <w:numId w:val="0"/>
        </w:numPr>
        <w:spacing w:line="360" w:lineRule="auto"/>
        <w:ind w:left="720" w:firstLine="0" w:firstLineChars="0"/>
        <w:rPr>
          <w:rFonts w:hint="eastAsia" w:ascii="宋体" w:hAnsi="宋体" w:cs="宋体"/>
          <w:color w:val="auto"/>
          <w:sz w:val="22"/>
          <w:szCs w:val="22"/>
        </w:rPr>
      </w:pPr>
      <w:r>
        <w:rPr>
          <w:rFonts w:hint="eastAsia" w:ascii="宋体" w:hAnsi="宋体" w:cs="宋体"/>
          <w:color w:val="auto"/>
          <w:sz w:val="22"/>
          <w:szCs w:val="22"/>
        </w:rPr>
        <w:t xml:space="preserve">每个考核节点到期后，由中选单位向招标人提交当期出租率统计报告及佐证材料（含租赁合同、入驻清单等），招标人将对数据真实性与达标情况进行核实确认。 </w:t>
      </w:r>
    </w:p>
    <w:p w14:paraId="58B8F07E">
      <w:pPr>
        <w:pStyle w:val="21"/>
        <w:numPr>
          <w:ilvl w:val="1"/>
          <w:numId w:val="5"/>
        </w:numPr>
        <w:spacing w:line="360" w:lineRule="auto"/>
        <w:ind w:firstLineChars="0"/>
        <w:jc w:val="both"/>
        <w:rPr>
          <w:rFonts w:hint="eastAsia" w:cs="Arial" w:asciiTheme="majorEastAsia" w:hAnsiTheme="majorEastAsia" w:eastAsiaTheme="majorEastAsia"/>
          <w:b/>
          <w:smallCaps/>
          <w:color w:val="auto"/>
          <w:sz w:val="22"/>
          <w:szCs w:val="22"/>
          <w:highlight w:val="none"/>
        </w:rPr>
      </w:pPr>
      <w:r>
        <w:rPr>
          <w:rFonts w:hint="eastAsia" w:cs="Arial" w:asciiTheme="majorEastAsia" w:hAnsiTheme="majorEastAsia" w:eastAsiaTheme="majorEastAsia"/>
          <w:b/>
          <w:smallCaps/>
          <w:color w:val="auto"/>
          <w:sz w:val="22"/>
          <w:szCs w:val="22"/>
          <w:highlight w:val="none"/>
        </w:rPr>
        <w:t xml:space="preserve">退出机制 </w:t>
      </w:r>
    </w:p>
    <w:p w14:paraId="4F26E412">
      <w:pPr>
        <w:pStyle w:val="21"/>
        <w:numPr>
          <w:ilvl w:val="0"/>
          <w:numId w:val="0"/>
        </w:numPr>
        <w:spacing w:line="360" w:lineRule="auto"/>
        <w:ind w:left="720" w:firstLine="0" w:firstLineChars="0"/>
        <w:rPr>
          <w:rFonts w:hint="eastAsia" w:ascii="宋体" w:hAnsi="宋体" w:cs="宋体"/>
          <w:color w:val="auto"/>
          <w:sz w:val="22"/>
          <w:szCs w:val="22"/>
          <w:highlight w:val="yellow"/>
        </w:rPr>
      </w:pPr>
      <w:r>
        <w:rPr>
          <w:rFonts w:hint="eastAsia" w:ascii="宋体" w:hAnsi="宋体" w:cs="宋体"/>
          <w:color w:val="auto"/>
          <w:sz w:val="22"/>
          <w:szCs w:val="22"/>
        </w:rPr>
        <w:t>若乙方连续2个考核未满足出租率考核目标，经甲方核实确认后，甲方有权单方面解除本采购合同，合同自甲方解除通知送达中标单位之日起终止。</w:t>
      </w:r>
    </w:p>
    <w:p w14:paraId="6952BD27">
      <w:pPr>
        <w:pStyle w:val="21"/>
        <w:keepNext w:val="0"/>
        <w:keepLines w:val="0"/>
        <w:pageBreakBefore w:val="0"/>
        <w:widowControl w:val="0"/>
        <w:kinsoku/>
        <w:wordWrap/>
        <w:overflowPunct/>
        <w:topLinePunct w:val="0"/>
        <w:autoSpaceDE/>
        <w:autoSpaceDN/>
        <w:bidi w:val="0"/>
        <w:adjustRightInd/>
        <w:spacing w:line="360" w:lineRule="auto"/>
        <w:ind w:left="0" w:leftChars="0" w:firstLine="442" w:firstLineChars="200"/>
        <w:jc w:val="both"/>
        <w:textAlignment w:val="auto"/>
        <w:rPr>
          <w:rFonts w:hint="eastAsia" w:cs="Arial" w:asciiTheme="majorEastAsia" w:hAnsiTheme="majorEastAsia" w:eastAsiaTheme="majorEastAsia"/>
          <w:b/>
          <w:smallCaps/>
          <w:color w:val="auto"/>
          <w:sz w:val="22"/>
          <w:szCs w:val="22"/>
        </w:rPr>
      </w:pPr>
    </w:p>
    <w:p w14:paraId="2C91F10C">
      <w:pPr>
        <w:keepNext w:val="0"/>
        <w:keepLines w:val="0"/>
        <w:pageBreakBefore w:val="0"/>
        <w:widowControl w:val="0"/>
        <w:kinsoku/>
        <w:wordWrap/>
        <w:overflowPunct/>
        <w:topLinePunct w:val="0"/>
        <w:autoSpaceDE/>
        <w:autoSpaceDN/>
        <w:bidi w:val="0"/>
        <w:adjustRightInd/>
        <w:spacing w:line="360" w:lineRule="auto"/>
        <w:ind w:left="0" w:leftChars="0" w:firstLine="562" w:firstLineChars="200"/>
        <w:jc w:val="center"/>
        <w:textAlignment w:val="auto"/>
        <w:outlineLvl w:val="0"/>
        <w:rPr>
          <w:rFonts w:hint="eastAsia" w:asciiTheme="majorEastAsia" w:hAnsiTheme="majorEastAsia" w:eastAsiaTheme="majorEastAsia"/>
          <w:b/>
          <w:color w:val="auto"/>
          <w:sz w:val="28"/>
          <w:szCs w:val="22"/>
        </w:rPr>
      </w:pPr>
      <w:bookmarkStart w:id="108" w:name="_Toc209627761"/>
      <w:bookmarkStart w:id="109" w:name="_Toc23353"/>
      <w:bookmarkStart w:id="110" w:name="_Toc2950296"/>
      <w:r>
        <w:rPr>
          <w:rFonts w:hint="eastAsia" w:asciiTheme="majorEastAsia" w:hAnsiTheme="majorEastAsia" w:eastAsiaTheme="majorEastAsia"/>
          <w:b/>
          <w:color w:val="auto"/>
          <w:sz w:val="28"/>
          <w:szCs w:val="22"/>
        </w:rPr>
        <w:t>第三条 通用条款</w:t>
      </w:r>
      <w:bookmarkEnd w:id="108"/>
      <w:bookmarkEnd w:id="109"/>
      <w:bookmarkEnd w:id="110"/>
    </w:p>
    <w:p w14:paraId="1FA468EA">
      <w:pPr>
        <w:pStyle w:val="21"/>
        <w:keepNext w:val="0"/>
        <w:keepLines w:val="0"/>
        <w:pageBreakBefore w:val="0"/>
        <w:widowControl w:val="0"/>
        <w:numPr>
          <w:ilvl w:val="0"/>
          <w:numId w:val="5"/>
        </w:numPr>
        <w:kinsoku/>
        <w:wordWrap/>
        <w:overflowPunct/>
        <w:topLinePunct w:val="0"/>
        <w:autoSpaceDE/>
        <w:autoSpaceDN/>
        <w:bidi w:val="0"/>
        <w:adjustRightInd/>
        <w:spacing w:line="360" w:lineRule="auto"/>
        <w:ind w:left="0" w:leftChars="0" w:firstLine="442" w:firstLineChars="200"/>
        <w:textAlignment w:val="auto"/>
        <w:rPr>
          <w:rFonts w:hint="eastAsia" w:cs="宋体" w:asciiTheme="majorEastAsia" w:hAnsiTheme="majorEastAsia" w:eastAsiaTheme="majorEastAsia"/>
          <w:b/>
          <w:vanish/>
          <w:color w:val="auto"/>
          <w:sz w:val="22"/>
          <w:szCs w:val="22"/>
        </w:rPr>
      </w:pPr>
    </w:p>
    <w:p w14:paraId="71B6B749">
      <w:pPr>
        <w:pStyle w:val="21"/>
        <w:keepNext w:val="0"/>
        <w:keepLines w:val="0"/>
        <w:pageBreakBefore w:val="0"/>
        <w:widowControl w:val="0"/>
        <w:numPr>
          <w:ilvl w:val="1"/>
          <w:numId w:val="5"/>
        </w:numPr>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11" w:name="_Toc11359"/>
      <w:bookmarkStart w:id="112" w:name="_Toc209627762"/>
      <w:r>
        <w:rPr>
          <w:rFonts w:hint="eastAsia" w:cs="宋体" w:asciiTheme="majorEastAsia" w:hAnsiTheme="majorEastAsia" w:eastAsiaTheme="majorEastAsia"/>
          <w:b/>
          <w:color w:val="auto"/>
          <w:sz w:val="22"/>
          <w:szCs w:val="22"/>
        </w:rPr>
        <w:t>违约与终止</w:t>
      </w:r>
      <w:bookmarkEnd w:id="111"/>
      <w:bookmarkEnd w:id="112"/>
    </w:p>
    <w:p w14:paraId="274EFB90">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Arial" w:asciiTheme="majorEastAsia" w:hAnsiTheme="majorEastAsia" w:eastAsiaTheme="majorEastAsia"/>
          <w:b/>
          <w:color w:val="auto"/>
          <w:sz w:val="22"/>
          <w:szCs w:val="22"/>
        </w:rPr>
      </w:pPr>
      <w:r>
        <w:rPr>
          <w:rFonts w:hint="eastAsia" w:cs="Arial" w:asciiTheme="majorEastAsia" w:hAnsiTheme="majorEastAsia" w:eastAsiaTheme="majorEastAsia"/>
          <w:b/>
          <w:color w:val="auto"/>
          <w:sz w:val="22"/>
          <w:szCs w:val="22"/>
        </w:rPr>
        <w:t>赔偿责任</w:t>
      </w:r>
    </w:p>
    <w:p w14:paraId="42C26063">
      <w:pPr>
        <w:pStyle w:val="21"/>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outlineLvl w:val="1"/>
        <w:rPr>
          <w:rFonts w:hint="eastAsia" w:cs="宋体" w:asciiTheme="majorEastAsia" w:hAnsiTheme="majorEastAsia" w:eastAsiaTheme="majorEastAsia"/>
          <w:b/>
          <w:color w:val="auto"/>
          <w:sz w:val="22"/>
          <w:szCs w:val="22"/>
        </w:rPr>
      </w:pPr>
      <w:bookmarkStart w:id="113" w:name="_Toc209627763"/>
      <w:r>
        <w:rPr>
          <w:rFonts w:hint="eastAsia" w:cs="宋体" w:asciiTheme="majorEastAsia" w:hAnsiTheme="majorEastAsia" w:eastAsiaTheme="majorEastAsia"/>
          <w:color w:val="auto"/>
          <w:sz w:val="22"/>
          <w:szCs w:val="22"/>
        </w:rPr>
        <w:t>乙方（及其关联方，如适用）在每份合同项下承担的全部赔偿责任只限于每份独立的契约协议且只限于该独立的契约协议中甲方所支付的服务费用。</w:t>
      </w:r>
      <w:bookmarkEnd w:id="113"/>
    </w:p>
    <w:p w14:paraId="56877750">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Arial" w:asciiTheme="majorEastAsia" w:hAnsiTheme="majorEastAsia" w:eastAsiaTheme="majorEastAsia"/>
          <w:b/>
          <w:color w:val="auto"/>
          <w:sz w:val="22"/>
          <w:szCs w:val="22"/>
        </w:rPr>
      </w:pPr>
      <w:r>
        <w:rPr>
          <w:rFonts w:hint="eastAsia" w:cs="Arial" w:asciiTheme="majorEastAsia" w:hAnsiTheme="majorEastAsia" w:eastAsiaTheme="majorEastAsia"/>
          <w:b/>
          <w:color w:val="auto"/>
          <w:sz w:val="22"/>
          <w:szCs w:val="22"/>
        </w:rPr>
        <w:t>终止</w:t>
      </w:r>
    </w:p>
    <w:p w14:paraId="0FCB7F7E">
      <w:pPr>
        <w:pStyle w:val="21"/>
        <w:keepNext w:val="0"/>
        <w:keepLines w:val="0"/>
        <w:pageBreakBefore w:val="0"/>
        <w:widowControl w:val="0"/>
        <w:numPr>
          <w:ilvl w:val="0"/>
          <w:numId w:val="15"/>
        </w:numPr>
        <w:kinsoku/>
        <w:wordWrap/>
        <w:overflowPunct/>
        <w:topLinePunct w:val="0"/>
        <w:autoSpaceDE/>
        <w:autoSpaceDN/>
        <w:bidi w:val="0"/>
        <w:adjustRightInd/>
        <w:snapToGrid w:val="0"/>
        <w:spacing w:line="360" w:lineRule="auto"/>
        <w:ind w:left="0" w:leftChars="0" w:firstLine="440" w:firstLineChars="200"/>
        <w:jc w:val="both"/>
        <w:textAlignment w:val="auto"/>
        <w:rPr>
          <w:rFonts w:hint="eastAsia" w:cs="Arial" w:asciiTheme="majorEastAsia" w:hAnsiTheme="majorEastAsia" w:eastAsiaTheme="majorEastAsia"/>
          <w:b/>
          <w:color w:val="auto"/>
          <w:sz w:val="22"/>
          <w:szCs w:val="22"/>
        </w:rPr>
      </w:pPr>
      <w:r>
        <w:rPr>
          <w:rFonts w:hint="eastAsia" w:cs="Arial" w:asciiTheme="majorEastAsia" w:hAnsiTheme="majorEastAsia" w:eastAsiaTheme="majorEastAsia"/>
          <w:color w:val="auto"/>
          <w:sz w:val="22"/>
          <w:szCs w:val="22"/>
        </w:rPr>
        <w:t>如发生以下任何情形，任何一方可以向对方发送书面通知的方式立即终止本合同：</w:t>
      </w:r>
    </w:p>
    <w:p w14:paraId="0DA96A4E">
      <w:pPr>
        <w:pStyle w:val="21"/>
        <w:keepNext w:val="0"/>
        <w:keepLines w:val="0"/>
        <w:pageBreakBefore w:val="0"/>
        <w:widowControl w:val="0"/>
        <w:numPr>
          <w:ilvl w:val="0"/>
          <w:numId w:val="16"/>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另一方与其债权人作出任何自愿安排、进入行政程序或进入清算程序，并导致其实质无法履行本协议；</w:t>
      </w:r>
    </w:p>
    <w:p w14:paraId="2841A9F1">
      <w:pPr>
        <w:pStyle w:val="21"/>
        <w:keepNext w:val="0"/>
        <w:keepLines w:val="0"/>
        <w:pageBreakBefore w:val="0"/>
        <w:widowControl w:val="0"/>
        <w:numPr>
          <w:ilvl w:val="0"/>
          <w:numId w:val="16"/>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抵押权人接管另一方房产或资产的全部或任何部分，或接管人或行政接管人被任命以接管另一方房产）或资产的全部或任何部分；</w:t>
      </w:r>
    </w:p>
    <w:p w14:paraId="2C0CC264">
      <w:pPr>
        <w:pStyle w:val="21"/>
        <w:keepNext w:val="0"/>
        <w:keepLines w:val="0"/>
        <w:pageBreakBefore w:val="0"/>
        <w:widowControl w:val="0"/>
        <w:numPr>
          <w:ilvl w:val="0"/>
          <w:numId w:val="16"/>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另一方实质违反本合同条款导致本合同根本目的无法实现，在该情形下，违约方应按上述违约条款向守约方支付违约金，如该违约金不足以弥补守约方的全部损失，违约方应予以补足。</w:t>
      </w:r>
    </w:p>
    <w:p w14:paraId="552B373E">
      <w:pPr>
        <w:pStyle w:val="21"/>
        <w:keepNext w:val="0"/>
        <w:keepLines w:val="0"/>
        <w:pageBreakBefore w:val="0"/>
        <w:widowControl w:val="0"/>
        <w:numPr>
          <w:ilvl w:val="0"/>
          <w:numId w:val="17"/>
        </w:numPr>
        <w:kinsoku/>
        <w:wordWrap/>
        <w:overflowPunct/>
        <w:topLinePunct w:val="0"/>
        <w:autoSpaceDE/>
        <w:autoSpaceDN/>
        <w:bidi w:val="0"/>
        <w:adjustRightInd/>
        <w:snapToGrid w:val="0"/>
        <w:spacing w:line="360" w:lineRule="auto"/>
        <w:ind w:left="0" w:leftChars="0" w:firstLine="440" w:firstLineChars="200"/>
        <w:jc w:val="both"/>
        <w:textAlignment w:val="auto"/>
        <w:rPr>
          <w:rFonts w:hint="eastAsia" w:cs="Arial" w:asciiTheme="majorEastAsia" w:hAnsiTheme="majorEastAsia" w:eastAsiaTheme="majorEastAsia"/>
          <w:color w:val="auto"/>
          <w:sz w:val="22"/>
          <w:szCs w:val="22"/>
        </w:rPr>
      </w:pPr>
      <w:r>
        <w:rPr>
          <w:rFonts w:hint="eastAsia" w:cs="Arial" w:asciiTheme="majorEastAsia" w:hAnsiTheme="majorEastAsia" w:eastAsiaTheme="majorEastAsia"/>
          <w:color w:val="auto"/>
          <w:sz w:val="22"/>
          <w:szCs w:val="22"/>
        </w:rPr>
        <w:t>本合同自甲乙双方授权代表签字、盖章之日起生效，双方履行完毕各自义务后终止。</w:t>
      </w:r>
    </w:p>
    <w:p w14:paraId="59346CC1">
      <w:pPr>
        <w:pStyle w:val="21"/>
        <w:keepNext w:val="0"/>
        <w:keepLines w:val="0"/>
        <w:pageBreakBefore w:val="0"/>
        <w:widowControl w:val="0"/>
        <w:numPr>
          <w:ilvl w:val="2"/>
          <w:numId w:val="5"/>
        </w:numPr>
        <w:kinsoku/>
        <w:wordWrap/>
        <w:overflowPunct/>
        <w:topLinePunct w:val="0"/>
        <w:autoSpaceDE/>
        <w:autoSpaceDN/>
        <w:bidi w:val="0"/>
        <w:adjustRightInd/>
        <w:spacing w:line="360" w:lineRule="auto"/>
        <w:ind w:left="0" w:leftChars="0" w:firstLine="442" w:firstLineChars="200"/>
        <w:textAlignment w:val="auto"/>
        <w:rPr>
          <w:rFonts w:hint="eastAsia" w:cs="Arial" w:asciiTheme="majorEastAsia" w:hAnsiTheme="majorEastAsia" w:eastAsiaTheme="majorEastAsia"/>
          <w:b/>
          <w:color w:val="auto"/>
          <w:sz w:val="22"/>
          <w:szCs w:val="22"/>
        </w:rPr>
      </w:pPr>
      <w:r>
        <w:rPr>
          <w:rFonts w:hint="eastAsia" w:cs="Arial" w:asciiTheme="majorEastAsia" w:hAnsiTheme="majorEastAsia" w:eastAsiaTheme="majorEastAsia"/>
          <w:b/>
          <w:color w:val="auto"/>
          <w:sz w:val="22"/>
          <w:szCs w:val="22"/>
        </w:rPr>
        <w:t>乙方</w:t>
      </w:r>
      <w:r>
        <w:rPr>
          <w:rFonts w:cs="Arial" w:asciiTheme="majorEastAsia" w:hAnsiTheme="majorEastAsia" w:eastAsiaTheme="majorEastAsia"/>
          <w:b/>
          <w:color w:val="auto"/>
          <w:sz w:val="22"/>
          <w:szCs w:val="22"/>
        </w:rPr>
        <w:t>在合同终止时的服务费结算</w:t>
      </w:r>
    </w:p>
    <w:p w14:paraId="5FC00303">
      <w:pPr>
        <w:pStyle w:val="21"/>
        <w:keepNext w:val="0"/>
        <w:keepLines w:val="0"/>
        <w:pageBreakBefore w:val="0"/>
        <w:widowControl w:val="0"/>
        <w:numPr>
          <w:ilvl w:val="0"/>
          <w:numId w:val="1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在本合同履行过程中，如果任何一方存在违反本合同任何约定的行为，守约方有权书面通知违约方纠正违约行为。如果违约方收到该书面通知后</w:t>
      </w:r>
      <w:r>
        <w:rPr>
          <w:rFonts w:cs="宋体" w:asciiTheme="majorEastAsia" w:hAnsiTheme="majorEastAsia" w:eastAsiaTheme="majorEastAsia"/>
          <w:color w:val="auto"/>
          <w:sz w:val="22"/>
          <w:szCs w:val="22"/>
        </w:rPr>
        <w:t>30</w:t>
      </w:r>
      <w:r>
        <w:rPr>
          <w:rFonts w:hint="eastAsia" w:cs="宋体" w:asciiTheme="majorEastAsia" w:hAnsiTheme="majorEastAsia" w:eastAsiaTheme="majorEastAsia"/>
          <w:color w:val="auto"/>
          <w:sz w:val="22"/>
          <w:szCs w:val="22"/>
        </w:rPr>
        <w:t>日内仍未纠正其违约行为，守约方有权立即终止本合同，同时要求违约方赔偿守约方因此遭受的所有损失以及相当于合同应付费用总额</w:t>
      </w:r>
      <w:r>
        <w:rPr>
          <w:rFonts w:cs="宋体" w:asciiTheme="majorEastAsia" w:hAnsiTheme="majorEastAsia" w:eastAsiaTheme="majorEastAsia"/>
          <w:color w:val="auto"/>
          <w:sz w:val="22"/>
          <w:szCs w:val="22"/>
        </w:rPr>
        <w:t>30%</w:t>
      </w:r>
      <w:r>
        <w:rPr>
          <w:rFonts w:hint="eastAsia" w:cs="宋体" w:asciiTheme="majorEastAsia" w:hAnsiTheme="majorEastAsia" w:eastAsiaTheme="majorEastAsia"/>
          <w:color w:val="auto"/>
          <w:sz w:val="22"/>
          <w:szCs w:val="22"/>
        </w:rPr>
        <w:t>的违约金；</w:t>
      </w:r>
    </w:p>
    <w:p w14:paraId="224420DF">
      <w:pPr>
        <w:pStyle w:val="21"/>
        <w:keepNext w:val="0"/>
        <w:keepLines w:val="0"/>
        <w:pageBreakBefore w:val="0"/>
        <w:widowControl w:val="0"/>
        <w:numPr>
          <w:ilvl w:val="0"/>
          <w:numId w:val="1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除非本合同另有约定，甲、乙双方均不得提前解除本合同，否则解约方应当承担对方因此遭受的实际损失以及相当于合同应付费用总额</w:t>
      </w:r>
      <w:r>
        <w:rPr>
          <w:rFonts w:cs="宋体" w:asciiTheme="majorEastAsia" w:hAnsiTheme="majorEastAsia" w:eastAsiaTheme="majorEastAsia"/>
          <w:color w:val="auto"/>
          <w:sz w:val="22"/>
          <w:szCs w:val="22"/>
        </w:rPr>
        <w:t>30%</w:t>
      </w:r>
      <w:r>
        <w:rPr>
          <w:rFonts w:hint="eastAsia" w:cs="宋体" w:asciiTheme="majorEastAsia" w:hAnsiTheme="majorEastAsia" w:eastAsiaTheme="majorEastAsia"/>
          <w:color w:val="auto"/>
          <w:sz w:val="22"/>
          <w:szCs w:val="22"/>
        </w:rPr>
        <w:t>的违约金；给任何第三方造成损失的，解约方应当承担赔偿责任；</w:t>
      </w:r>
    </w:p>
    <w:p w14:paraId="13EBDBAD">
      <w:pPr>
        <w:pStyle w:val="21"/>
        <w:keepNext w:val="0"/>
        <w:keepLines w:val="0"/>
        <w:pageBreakBefore w:val="0"/>
        <w:widowControl w:val="0"/>
        <w:numPr>
          <w:ilvl w:val="0"/>
          <w:numId w:val="18"/>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Arial" w:asciiTheme="majorEastAsia" w:hAnsiTheme="majorEastAsia" w:eastAsiaTheme="majorEastAsia"/>
          <w:color w:val="auto"/>
          <w:sz w:val="22"/>
          <w:szCs w:val="22"/>
        </w:rPr>
        <w:t>如甲方无故逾期支付有关合同约定费用，每逾期一日应按逾期金额的0.04%支付违约金。</w:t>
      </w:r>
      <w:r>
        <w:rPr>
          <w:rFonts w:hint="eastAsia" w:cs="宋体" w:asciiTheme="majorEastAsia" w:hAnsiTheme="majorEastAsia" w:eastAsiaTheme="majorEastAsia"/>
          <w:color w:val="auto"/>
          <w:sz w:val="22"/>
          <w:szCs w:val="22"/>
        </w:rPr>
        <w:t>如逾期累计超过十五个工作日，乙方有权立即解除本合同，要求甲方承担乙方因此遭受的损失以及相当于合同应付费用总额</w:t>
      </w:r>
      <w:r>
        <w:rPr>
          <w:rFonts w:cs="宋体" w:asciiTheme="majorEastAsia" w:hAnsiTheme="majorEastAsia" w:eastAsiaTheme="majorEastAsia"/>
          <w:color w:val="auto"/>
          <w:sz w:val="22"/>
          <w:szCs w:val="22"/>
        </w:rPr>
        <w:t>30%</w:t>
      </w:r>
      <w:r>
        <w:rPr>
          <w:rFonts w:hint="eastAsia" w:cs="宋体" w:asciiTheme="majorEastAsia" w:hAnsiTheme="majorEastAsia" w:eastAsiaTheme="majorEastAsia"/>
          <w:color w:val="auto"/>
          <w:sz w:val="22"/>
          <w:szCs w:val="22"/>
        </w:rPr>
        <w:t xml:space="preserve">的违约金。在甲方付清应付款项前，乙方有权中止履行本合同项下义务，因此产生的损失与责任由甲方承担； </w:t>
      </w:r>
    </w:p>
    <w:p w14:paraId="7027E585">
      <w:pPr>
        <w:pStyle w:val="21"/>
        <w:keepNext w:val="0"/>
        <w:keepLines w:val="0"/>
        <w:pageBreakBefore w:val="0"/>
        <w:widowControl w:val="0"/>
        <w:numPr>
          <w:ilvl w:val="0"/>
          <w:numId w:val="18"/>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凡与本合同相关的乙方的违约、赔偿责任，乙方所承担的违约金、赔偿金总额以乙方已收取的费用为限；</w:t>
      </w:r>
    </w:p>
    <w:p w14:paraId="20D6185A">
      <w:pPr>
        <w:pStyle w:val="21"/>
        <w:keepNext w:val="0"/>
        <w:keepLines w:val="0"/>
        <w:pageBreakBefore w:val="0"/>
        <w:widowControl w:val="0"/>
        <w:numPr>
          <w:ilvl w:val="0"/>
          <w:numId w:val="18"/>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在任何情况下，乙方均不退还甲方已付费用，但本合同另有约定除外。</w:t>
      </w:r>
    </w:p>
    <w:p w14:paraId="50A50493">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14" w:name="_Toc4073566"/>
      <w:bookmarkStart w:id="115" w:name="_Toc209627764"/>
      <w:bookmarkStart w:id="116" w:name="_Toc12604"/>
      <w:bookmarkStart w:id="117" w:name="_Toc4078374"/>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.2</w:t>
      </w:r>
      <w:r>
        <w:rPr>
          <w:rFonts w:cs="宋体" w:asciiTheme="majorEastAsia" w:hAnsiTheme="majorEastAsia" w:eastAsiaTheme="majorEastAsia"/>
          <w:b/>
          <w:color w:val="auto"/>
          <w:sz w:val="22"/>
          <w:szCs w:val="22"/>
        </w:rPr>
        <w:tab/>
      </w:r>
      <w:r>
        <w:rPr>
          <w:rFonts w:hint="eastAsia" w:cs="宋体" w:asciiTheme="majorEastAsia" w:hAnsiTheme="majorEastAsia" w:eastAsiaTheme="majorEastAsia"/>
          <w:b/>
          <w:color w:val="auto"/>
          <w:sz w:val="22"/>
          <w:szCs w:val="22"/>
        </w:rPr>
        <w:t>反洗钱</w:t>
      </w:r>
      <w:bookmarkEnd w:id="114"/>
      <w:bookmarkEnd w:id="115"/>
      <w:bookmarkEnd w:id="116"/>
      <w:bookmarkEnd w:id="117"/>
    </w:p>
    <w:p w14:paraId="54A7D71B">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b/>
          <w:color w:val="auto"/>
          <w:sz w:val="22"/>
          <w:szCs w:val="22"/>
        </w:rPr>
      </w:pPr>
      <w:r>
        <w:rPr>
          <w:rFonts w:hint="eastAsia" w:asciiTheme="majorEastAsia" w:hAnsiTheme="majorEastAsia" w:eastAsiaTheme="majorEastAsia"/>
          <w:color w:val="auto"/>
          <w:sz w:val="22"/>
          <w:szCs w:val="22"/>
        </w:rPr>
        <w:t>双方有义务遵守《中华人民共和国反洗钱法》的规定。</w:t>
      </w:r>
    </w:p>
    <w:p w14:paraId="5085D04A">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18" w:name="_Toc7721"/>
      <w:bookmarkStart w:id="119" w:name="_Toc4078375"/>
      <w:bookmarkStart w:id="120" w:name="_Toc209627765"/>
      <w:bookmarkStart w:id="121" w:name="_Toc4073567"/>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ab/>
      </w:r>
      <w:r>
        <w:rPr>
          <w:rFonts w:hint="eastAsia" w:cs="宋体" w:asciiTheme="majorEastAsia" w:hAnsiTheme="majorEastAsia" w:eastAsiaTheme="majorEastAsia"/>
          <w:b/>
          <w:color w:val="auto"/>
          <w:sz w:val="22"/>
          <w:szCs w:val="22"/>
        </w:rPr>
        <w:t>反贿赂</w:t>
      </w:r>
      <w:bookmarkEnd w:id="118"/>
      <w:bookmarkEnd w:id="119"/>
      <w:bookmarkEnd w:id="120"/>
      <w:bookmarkEnd w:id="121"/>
    </w:p>
    <w:p w14:paraId="73888156">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双方保证，在提供或接受本协议项下的服务和进行一般性经营活动中，应在任何时候：</w:t>
      </w:r>
    </w:p>
    <w:p w14:paraId="4F57F542">
      <w:pPr>
        <w:pStyle w:val="21"/>
        <w:keepNext w:val="0"/>
        <w:keepLines w:val="0"/>
        <w:pageBreakBefore w:val="0"/>
        <w:widowControl w:val="0"/>
        <w:numPr>
          <w:ilvl w:val="0"/>
          <w:numId w:val="19"/>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遵守，并使其雇员、分包商、代理商、合作伙伴、委托人遵守，所有适用的法律法规，包括但不限于英国贿赂法案、美国外国腐败行为法案、中华人民共和国刑法、反不正当竞争法和反商业贿赂的国家级和地方性法律法规；</w:t>
      </w:r>
    </w:p>
    <w:p w14:paraId="66C52258">
      <w:pPr>
        <w:pStyle w:val="21"/>
        <w:keepNext w:val="0"/>
        <w:keepLines w:val="0"/>
        <w:pageBreakBefore w:val="0"/>
        <w:widowControl w:val="0"/>
        <w:numPr>
          <w:ilvl w:val="0"/>
          <w:numId w:val="19"/>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在不违反前款规定的前提下，不向任何第三方直接或间接地提出、承诺或提供任何有价值的物品，或从任何第三方处（包括但不限于政府工作人员，私有商业实体或个人）直接或间接地收取、接受和</w:t>
      </w:r>
      <w:r>
        <w:rPr>
          <w:rFonts w:asciiTheme="majorEastAsia" w:hAnsiTheme="majorEastAsia" w:eastAsiaTheme="majorEastAsia"/>
          <w:color w:val="auto"/>
          <w:sz w:val="22"/>
          <w:szCs w:val="22"/>
        </w:rPr>
        <w:t>/</w:t>
      </w:r>
      <w:r>
        <w:rPr>
          <w:rFonts w:hint="eastAsia" w:asciiTheme="majorEastAsia" w:hAnsiTheme="majorEastAsia" w:eastAsiaTheme="majorEastAsia"/>
          <w:color w:val="auto"/>
          <w:sz w:val="22"/>
          <w:szCs w:val="22"/>
        </w:rPr>
        <w:t>或要求收取任何有价值的物品以对任何政府行政行为产生不恰当的影响；</w:t>
      </w:r>
    </w:p>
    <w:p w14:paraId="2C0FC9A0">
      <w:pPr>
        <w:pStyle w:val="21"/>
        <w:keepNext w:val="0"/>
        <w:keepLines w:val="0"/>
        <w:pageBreakBefore w:val="0"/>
        <w:widowControl w:val="0"/>
        <w:numPr>
          <w:ilvl w:val="0"/>
          <w:numId w:val="19"/>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一方将在第一时间向另一方汇报任何其被要求或获取的任何不当利益的情形。该等不当利益包括但不限于来自任何一方的任何员工或代表的不当利益，也包括任何一方就本协议的履行而获得的其他任何形式的利益。</w:t>
      </w:r>
    </w:p>
    <w:p w14:paraId="1DCA42B2">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22" w:name="_Toc2931775"/>
      <w:bookmarkStart w:id="123" w:name="_Toc4073568"/>
      <w:bookmarkStart w:id="124" w:name="_Toc4078376"/>
      <w:bookmarkStart w:id="125" w:name="_Toc30596"/>
      <w:bookmarkStart w:id="126" w:name="_Toc209627766"/>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.4</w:t>
      </w:r>
      <w:r>
        <w:rPr>
          <w:rFonts w:cs="宋体" w:asciiTheme="majorEastAsia" w:hAnsiTheme="majorEastAsia" w:eastAsiaTheme="majorEastAsia"/>
          <w:b/>
          <w:color w:val="auto"/>
          <w:sz w:val="22"/>
          <w:szCs w:val="22"/>
        </w:rPr>
        <w:tab/>
      </w:r>
      <w:r>
        <w:rPr>
          <w:rFonts w:hint="eastAsia" w:cs="宋体" w:asciiTheme="majorEastAsia" w:hAnsiTheme="majorEastAsia" w:eastAsiaTheme="majorEastAsia"/>
          <w:b/>
          <w:color w:val="auto"/>
          <w:sz w:val="22"/>
          <w:szCs w:val="22"/>
        </w:rPr>
        <w:t>保密</w:t>
      </w:r>
      <w:bookmarkEnd w:id="122"/>
      <w:bookmarkEnd w:id="123"/>
      <w:bookmarkEnd w:id="124"/>
      <w:bookmarkEnd w:id="125"/>
      <w:bookmarkEnd w:id="126"/>
    </w:p>
    <w:p w14:paraId="134560B2">
      <w:pPr>
        <w:pStyle w:val="21"/>
        <w:keepNext w:val="0"/>
        <w:keepLines w:val="0"/>
        <w:pageBreakBefore w:val="0"/>
        <w:widowControl w:val="0"/>
        <w:numPr>
          <w:ilvl w:val="0"/>
          <w:numId w:val="20"/>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双方承诺将不向任何第三方披露本协议，以及一方在履行本协议过程中知晓的任何与另一方的业务、事务、明确告知的顾客、客户或供应商相关的信息（下称</w:t>
      </w:r>
      <w:r>
        <w:rPr>
          <w:rFonts w:asciiTheme="majorEastAsia" w:hAnsiTheme="majorEastAsia" w:eastAsiaTheme="majorEastAsia"/>
          <w:color w:val="auto"/>
          <w:sz w:val="22"/>
          <w:szCs w:val="22"/>
        </w:rPr>
        <w:t>“</w:t>
      </w:r>
      <w:r>
        <w:rPr>
          <w:rFonts w:hint="eastAsia" w:asciiTheme="majorEastAsia" w:hAnsiTheme="majorEastAsia" w:eastAsiaTheme="majorEastAsia"/>
          <w:color w:val="auto"/>
          <w:sz w:val="22"/>
          <w:szCs w:val="22"/>
        </w:rPr>
        <w:t>保密信息</w:t>
      </w:r>
      <w:r>
        <w:rPr>
          <w:rFonts w:asciiTheme="majorEastAsia" w:hAnsiTheme="majorEastAsia" w:eastAsiaTheme="majorEastAsia"/>
          <w:color w:val="auto"/>
          <w:sz w:val="22"/>
          <w:szCs w:val="22"/>
        </w:rPr>
        <w:t>”</w:t>
      </w:r>
      <w:r>
        <w:rPr>
          <w:rFonts w:hint="eastAsia" w:asciiTheme="majorEastAsia" w:hAnsiTheme="majorEastAsia" w:eastAsiaTheme="majorEastAsia"/>
          <w:color w:val="auto"/>
          <w:sz w:val="22"/>
          <w:szCs w:val="22"/>
        </w:rPr>
        <w:t>，本协议另有规定的除外）。</w:t>
      </w:r>
    </w:p>
    <w:p w14:paraId="5732F53C">
      <w:pPr>
        <w:pStyle w:val="21"/>
        <w:keepNext w:val="0"/>
        <w:keepLines w:val="0"/>
        <w:pageBreakBefore w:val="0"/>
        <w:widowControl w:val="0"/>
        <w:numPr>
          <w:ilvl w:val="0"/>
          <w:numId w:val="20"/>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一方（</w:t>
      </w:r>
      <w:r>
        <w:rPr>
          <w:rFonts w:asciiTheme="majorEastAsia" w:hAnsiTheme="majorEastAsia" w:eastAsiaTheme="majorEastAsia"/>
          <w:color w:val="auto"/>
          <w:sz w:val="22"/>
          <w:szCs w:val="22"/>
        </w:rPr>
        <w:t>“</w:t>
      </w:r>
      <w:r>
        <w:rPr>
          <w:rFonts w:hint="eastAsia" w:asciiTheme="majorEastAsia" w:hAnsiTheme="majorEastAsia" w:eastAsiaTheme="majorEastAsia"/>
          <w:color w:val="auto"/>
          <w:sz w:val="22"/>
          <w:szCs w:val="22"/>
        </w:rPr>
        <w:t>披露方</w:t>
      </w:r>
      <w:r>
        <w:rPr>
          <w:rFonts w:asciiTheme="majorEastAsia" w:hAnsiTheme="majorEastAsia" w:eastAsiaTheme="majorEastAsia"/>
          <w:color w:val="auto"/>
          <w:sz w:val="22"/>
          <w:szCs w:val="22"/>
        </w:rPr>
        <w:t>”</w:t>
      </w:r>
      <w:r>
        <w:rPr>
          <w:rFonts w:hint="eastAsia" w:asciiTheme="majorEastAsia" w:hAnsiTheme="majorEastAsia" w:eastAsiaTheme="majorEastAsia"/>
          <w:color w:val="auto"/>
          <w:sz w:val="22"/>
          <w:szCs w:val="22"/>
        </w:rPr>
        <w:t>）可在以下情形下披露另一方的保密信息：</w:t>
      </w:r>
    </w:p>
    <w:p w14:paraId="269C9152">
      <w:pPr>
        <w:pStyle w:val="21"/>
        <w:keepNext w:val="0"/>
        <w:keepLines w:val="0"/>
        <w:pageBreakBefore w:val="0"/>
        <w:widowControl w:val="0"/>
        <w:numPr>
          <w:ilvl w:val="0"/>
          <w:numId w:val="21"/>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向为履行本协议项下义务之目的而需要知晓该等信息的一方的员工、高管、代表、承包方、分包方或顾问（</w:t>
      </w:r>
      <w:r>
        <w:rPr>
          <w:rFonts w:asciiTheme="majorEastAsia" w:hAnsiTheme="majorEastAsia" w:eastAsiaTheme="majorEastAsia"/>
          <w:color w:val="auto"/>
          <w:sz w:val="22"/>
          <w:szCs w:val="22"/>
        </w:rPr>
        <w:t>“</w:t>
      </w:r>
      <w:r>
        <w:rPr>
          <w:rFonts w:hint="eastAsia" w:asciiTheme="majorEastAsia" w:hAnsiTheme="majorEastAsia" w:eastAsiaTheme="majorEastAsia"/>
          <w:color w:val="auto"/>
          <w:sz w:val="22"/>
          <w:szCs w:val="22"/>
        </w:rPr>
        <w:t>许可接收方</w:t>
      </w:r>
      <w:r>
        <w:rPr>
          <w:rFonts w:asciiTheme="majorEastAsia" w:hAnsiTheme="majorEastAsia" w:eastAsiaTheme="majorEastAsia"/>
          <w:color w:val="auto"/>
          <w:sz w:val="22"/>
          <w:szCs w:val="22"/>
        </w:rPr>
        <w:t>”</w:t>
      </w:r>
      <w:r>
        <w:rPr>
          <w:rFonts w:hint="eastAsia" w:asciiTheme="majorEastAsia" w:hAnsiTheme="majorEastAsia" w:eastAsiaTheme="majorEastAsia"/>
          <w:color w:val="auto"/>
          <w:sz w:val="22"/>
          <w:szCs w:val="22"/>
        </w:rPr>
        <w:t>）进行披露。一方应确保其许可接收方遵守本协议关于保密条款的规定；</w:t>
      </w:r>
    </w:p>
    <w:p w14:paraId="02A0CF6D">
      <w:pPr>
        <w:pStyle w:val="21"/>
        <w:keepNext w:val="0"/>
        <w:keepLines w:val="0"/>
        <w:pageBreakBefore w:val="0"/>
        <w:widowControl w:val="0"/>
        <w:numPr>
          <w:ilvl w:val="0"/>
          <w:numId w:val="21"/>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事先获得另一方的同意；</w:t>
      </w:r>
    </w:p>
    <w:p w14:paraId="3D0715A2">
      <w:pPr>
        <w:pStyle w:val="21"/>
        <w:keepNext w:val="0"/>
        <w:keepLines w:val="0"/>
        <w:pageBreakBefore w:val="0"/>
        <w:widowControl w:val="0"/>
        <w:numPr>
          <w:ilvl w:val="0"/>
          <w:numId w:val="21"/>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应法律、法院命令或任何政府或监管部门的要求。</w:t>
      </w:r>
    </w:p>
    <w:p w14:paraId="7FB6C8B8">
      <w:pPr>
        <w:pStyle w:val="21"/>
        <w:keepNext w:val="0"/>
        <w:keepLines w:val="0"/>
        <w:pageBreakBefore w:val="0"/>
        <w:widowControl w:val="0"/>
        <w:numPr>
          <w:ilvl w:val="0"/>
          <w:numId w:val="20"/>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除为履行其在本协议项下义务之目的，一方不应使用另一方的保密信息。</w:t>
      </w:r>
    </w:p>
    <w:p w14:paraId="19E59E2B">
      <w:pPr>
        <w:pStyle w:val="21"/>
        <w:keepNext w:val="0"/>
        <w:keepLines w:val="0"/>
        <w:pageBreakBefore w:val="0"/>
        <w:widowControl w:val="0"/>
        <w:numPr>
          <w:ilvl w:val="0"/>
          <w:numId w:val="20"/>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本条之规定在本协议终止后依然有效。</w:t>
      </w:r>
    </w:p>
    <w:p w14:paraId="10EBBBA3">
      <w:pPr>
        <w:pStyle w:val="21"/>
        <w:keepNext w:val="0"/>
        <w:keepLines w:val="0"/>
        <w:pageBreakBefore w:val="0"/>
        <w:widowControl w:val="0"/>
        <w:numPr>
          <w:ilvl w:val="0"/>
          <w:numId w:val="20"/>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为免疑义，以下信息不属于保密信息：</w:t>
      </w:r>
    </w:p>
    <w:p w14:paraId="45E17969">
      <w:pPr>
        <w:pStyle w:val="21"/>
        <w:keepNext w:val="0"/>
        <w:keepLines w:val="0"/>
        <w:pageBreakBefore w:val="0"/>
        <w:widowControl w:val="0"/>
        <w:numPr>
          <w:ilvl w:val="0"/>
          <w:numId w:val="22"/>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在披露时已为社会公众所知晓的信息；</w:t>
      </w:r>
    </w:p>
    <w:p w14:paraId="375093EC">
      <w:pPr>
        <w:pStyle w:val="21"/>
        <w:keepNext w:val="0"/>
        <w:keepLines w:val="0"/>
        <w:pageBreakBefore w:val="0"/>
        <w:widowControl w:val="0"/>
        <w:numPr>
          <w:ilvl w:val="0"/>
          <w:numId w:val="22"/>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披露方通过合法渠道从任何不承担保密义务的第三方处获知的另一方的信息。</w:t>
      </w:r>
    </w:p>
    <w:p w14:paraId="407B4329">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27" w:name="_Toc4863"/>
      <w:bookmarkStart w:id="128" w:name="_Toc209627767"/>
      <w:bookmarkStart w:id="129" w:name="_Toc4073569"/>
      <w:bookmarkStart w:id="130" w:name="_Toc4078377"/>
      <w:bookmarkStart w:id="131" w:name="_Toc2931776"/>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.5</w:t>
      </w:r>
      <w:r>
        <w:rPr>
          <w:rFonts w:cs="宋体" w:asciiTheme="majorEastAsia" w:hAnsiTheme="majorEastAsia" w:eastAsiaTheme="majorEastAsia"/>
          <w:b/>
          <w:color w:val="auto"/>
          <w:sz w:val="22"/>
          <w:szCs w:val="22"/>
        </w:rPr>
        <w:tab/>
      </w:r>
      <w:r>
        <w:rPr>
          <w:rFonts w:hint="eastAsia" w:cs="宋体" w:asciiTheme="majorEastAsia" w:hAnsiTheme="majorEastAsia" w:eastAsiaTheme="majorEastAsia"/>
          <w:b/>
          <w:color w:val="auto"/>
          <w:sz w:val="22"/>
          <w:szCs w:val="22"/>
        </w:rPr>
        <w:t>个人信息保护</w:t>
      </w:r>
      <w:bookmarkEnd w:id="127"/>
      <w:bookmarkEnd w:id="128"/>
      <w:bookmarkEnd w:id="129"/>
      <w:bookmarkEnd w:id="130"/>
    </w:p>
    <w:bookmarkEnd w:id="131"/>
    <w:p w14:paraId="4285841F">
      <w:pPr>
        <w:pStyle w:val="21"/>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b/>
          <w:color w:val="auto"/>
          <w:sz w:val="22"/>
          <w:szCs w:val="22"/>
        </w:rPr>
      </w:pPr>
      <w:r>
        <w:rPr>
          <w:rFonts w:hint="eastAsia" w:asciiTheme="majorEastAsia" w:hAnsiTheme="majorEastAsia" w:eastAsiaTheme="majorEastAsia"/>
          <w:color w:val="auto"/>
          <w:sz w:val="22"/>
          <w:szCs w:val="22"/>
        </w:rPr>
        <w:t>为了向甲方提供个性化服务或改善服务质量，或者为了履行法律法规规定的法定义务（例如反洗钱），乙方在为甲方提供服务的过程中，将按照法律法规的规定和甲方的同意收集或接收与甲方或甲方相关人员（包括但不限于公司董事、监事、高管、股东、员工、客户等）或甲方家庭成员（甲方为个人时）的个人信息。乙方将遵循“合法、正当、必要”原则使用、传输、存储个人信息，例如将个人信息用于更新客户记录、根据反洗钱要求进行身份检查和进行信用检查；在必要时，乙方需使用置于境外的第三方数据处理器代表乙方开展此类活动，数据处理员可能位于全球的任何地方，乙方将确保数据处理员采取充分步骤以保障甲方的个人信息；如乙方使用个人信息进行信用检查和反欺诈检查时，甲方的信息将传递给国家机关、金融机构或其他防止诈骗机构。甲方同意乙方按以上方式使用、传输、存储个人信息，并确保其已取得相关人员的同意（包括同意甲方向乙方提供其个人信息）。若甲方对乙方使用甲方的相关个人信息的方式有任何疑问，或甲方如欲要求查阅及修改乙方所持有的甲方的相关个人信息，应以本协议约定的方式与乙方联系，乙方应予以配合。</w:t>
      </w:r>
    </w:p>
    <w:p w14:paraId="3DF3B1A0">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32" w:name="_Toc209627768"/>
      <w:bookmarkStart w:id="133" w:name="_Toc4078378"/>
      <w:bookmarkStart w:id="134" w:name="_Toc29208"/>
      <w:bookmarkStart w:id="135" w:name="_Toc4073570"/>
      <w:bookmarkStart w:id="136" w:name="_Toc2931777"/>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.6</w:t>
      </w:r>
      <w:r>
        <w:rPr>
          <w:rFonts w:cs="宋体" w:asciiTheme="majorEastAsia" w:hAnsiTheme="majorEastAsia" w:eastAsiaTheme="majorEastAsia"/>
          <w:b/>
          <w:color w:val="auto"/>
          <w:sz w:val="22"/>
          <w:szCs w:val="22"/>
        </w:rPr>
        <w:tab/>
      </w:r>
      <w:r>
        <w:rPr>
          <w:rFonts w:hint="eastAsia" w:cs="宋体" w:asciiTheme="majorEastAsia" w:hAnsiTheme="majorEastAsia" w:eastAsiaTheme="majorEastAsia"/>
          <w:b/>
          <w:color w:val="auto"/>
          <w:sz w:val="22"/>
          <w:szCs w:val="22"/>
        </w:rPr>
        <w:t>宣传</w:t>
      </w:r>
      <w:bookmarkEnd w:id="132"/>
      <w:bookmarkEnd w:id="133"/>
      <w:bookmarkEnd w:id="134"/>
      <w:bookmarkEnd w:id="135"/>
    </w:p>
    <w:bookmarkEnd w:id="136"/>
    <w:p w14:paraId="405B54D6">
      <w:pPr>
        <w:pStyle w:val="21"/>
        <w:keepNext w:val="0"/>
        <w:keepLines w:val="0"/>
        <w:pageBreakBefore w:val="0"/>
        <w:widowControl w:val="0"/>
        <w:numPr>
          <w:ilvl w:val="0"/>
          <w:numId w:val="23"/>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在客户同意的情况下，乙方可将本协议的相关信息用作市场推广、培训、会议等用途。</w:t>
      </w:r>
    </w:p>
    <w:p w14:paraId="1869A1F5">
      <w:pPr>
        <w:pStyle w:val="21"/>
        <w:keepNext w:val="0"/>
        <w:keepLines w:val="0"/>
        <w:pageBreakBefore w:val="0"/>
        <w:widowControl w:val="0"/>
        <w:numPr>
          <w:ilvl w:val="0"/>
          <w:numId w:val="23"/>
        </w:numPr>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color w:val="auto"/>
          <w:sz w:val="22"/>
          <w:szCs w:val="22"/>
        </w:rPr>
        <w:t>如客户需将本协议的合作信息、以及我方品牌标识等用作市场宣传推广、培训、会议等用途，也需在宣传内容真实、标识样式一致的基础上获得我司书面确认，方可使用。</w:t>
      </w:r>
    </w:p>
    <w:p w14:paraId="200A0B6B">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37" w:name="_Toc1948"/>
      <w:bookmarkStart w:id="138" w:name="_Toc4078379"/>
      <w:bookmarkStart w:id="139" w:name="_Toc4073571"/>
      <w:bookmarkStart w:id="140" w:name="_Toc209627769"/>
      <w:bookmarkStart w:id="141" w:name="_Toc2931778"/>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.7</w:t>
      </w:r>
      <w:r>
        <w:rPr>
          <w:rFonts w:cs="宋体" w:asciiTheme="majorEastAsia" w:hAnsiTheme="majorEastAsia" w:eastAsiaTheme="majorEastAsia"/>
          <w:b/>
          <w:color w:val="auto"/>
          <w:sz w:val="22"/>
          <w:szCs w:val="22"/>
        </w:rPr>
        <w:tab/>
      </w:r>
      <w:r>
        <w:rPr>
          <w:rFonts w:hint="eastAsia" w:cs="宋体" w:asciiTheme="majorEastAsia" w:hAnsiTheme="majorEastAsia" w:eastAsiaTheme="majorEastAsia"/>
          <w:b/>
          <w:color w:val="auto"/>
          <w:sz w:val="22"/>
          <w:szCs w:val="22"/>
        </w:rPr>
        <w:t>知识产权</w:t>
      </w:r>
      <w:bookmarkEnd w:id="137"/>
      <w:bookmarkEnd w:id="138"/>
      <w:bookmarkEnd w:id="139"/>
      <w:bookmarkEnd w:id="140"/>
    </w:p>
    <w:bookmarkEnd w:id="141"/>
    <w:p w14:paraId="5474518C">
      <w:pPr>
        <w:pStyle w:val="21"/>
        <w:keepNext w:val="0"/>
        <w:keepLines w:val="0"/>
        <w:pageBreakBefore w:val="0"/>
        <w:widowControl w:val="0"/>
        <w:numPr>
          <w:ilvl w:val="0"/>
          <w:numId w:val="24"/>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所有与本协议相关的知识产权和乙方为履行本协议之目的制作的所有报告、图纸以及其它任何形式的文件或工作成果（下称</w:t>
      </w:r>
      <w:r>
        <w:rPr>
          <w:rFonts w:asciiTheme="majorEastAsia" w:hAnsiTheme="majorEastAsia" w:eastAsiaTheme="majorEastAsia"/>
          <w:color w:val="auto"/>
          <w:sz w:val="22"/>
          <w:szCs w:val="22"/>
        </w:rPr>
        <w:t>“</w:t>
      </w:r>
      <w:r>
        <w:rPr>
          <w:rFonts w:hint="eastAsia" w:asciiTheme="majorEastAsia" w:hAnsiTheme="majorEastAsia" w:eastAsiaTheme="majorEastAsia"/>
          <w:color w:val="auto"/>
          <w:sz w:val="22"/>
          <w:szCs w:val="22"/>
        </w:rPr>
        <w:t>作品</w:t>
      </w:r>
      <w:r>
        <w:rPr>
          <w:rFonts w:asciiTheme="majorEastAsia" w:hAnsiTheme="majorEastAsia" w:eastAsiaTheme="majorEastAsia"/>
          <w:color w:val="auto"/>
          <w:sz w:val="22"/>
          <w:szCs w:val="22"/>
        </w:rPr>
        <w:t>”</w:t>
      </w:r>
      <w:r>
        <w:rPr>
          <w:rFonts w:hint="eastAsia" w:asciiTheme="majorEastAsia" w:hAnsiTheme="majorEastAsia" w:eastAsiaTheme="majorEastAsia"/>
          <w:color w:val="auto"/>
          <w:sz w:val="22"/>
          <w:szCs w:val="22"/>
        </w:rPr>
        <w:t>）的所有知识产权均应归乙方所有。</w:t>
      </w:r>
    </w:p>
    <w:p w14:paraId="7F16F8D0">
      <w:pPr>
        <w:pStyle w:val="21"/>
        <w:keepNext w:val="0"/>
        <w:keepLines w:val="0"/>
        <w:pageBreakBefore w:val="0"/>
        <w:widowControl w:val="0"/>
        <w:numPr>
          <w:ilvl w:val="0"/>
          <w:numId w:val="24"/>
        </w:numPr>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b/>
          <w:color w:val="auto"/>
          <w:sz w:val="22"/>
          <w:szCs w:val="22"/>
        </w:rPr>
      </w:pPr>
      <w:r>
        <w:rPr>
          <w:rFonts w:hint="eastAsia" w:asciiTheme="majorEastAsia" w:hAnsiTheme="majorEastAsia" w:eastAsiaTheme="majorEastAsia"/>
          <w:color w:val="auto"/>
          <w:sz w:val="22"/>
          <w:szCs w:val="22"/>
        </w:rPr>
        <w:t>经乙方事先书面同意，客户可在一定程度上，非独家地免费合理使用该等作品，是否系合理使用应由乙方自行判断。客户不得将任何作品提供给任何第三方，并不得进行任何修改。如需对作品或其任何部分进行复制，客户应就该复制的形式和内容取得乙方的事先书面同意。</w:t>
      </w:r>
    </w:p>
    <w:p w14:paraId="5772371A">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42" w:name="_Toc4078380"/>
      <w:bookmarkStart w:id="143" w:name="_Toc6230"/>
      <w:bookmarkStart w:id="144" w:name="_Toc209627770"/>
      <w:bookmarkStart w:id="145" w:name="_Toc4073572"/>
      <w:bookmarkStart w:id="146" w:name="_Toc2931779"/>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.8</w:t>
      </w:r>
      <w:r>
        <w:rPr>
          <w:rFonts w:cs="宋体" w:asciiTheme="majorEastAsia" w:hAnsiTheme="majorEastAsia" w:eastAsiaTheme="majorEastAsia"/>
          <w:b/>
          <w:color w:val="auto"/>
          <w:sz w:val="22"/>
          <w:szCs w:val="22"/>
        </w:rPr>
        <w:tab/>
      </w:r>
      <w:r>
        <w:rPr>
          <w:rFonts w:hint="eastAsia" w:cs="宋体" w:asciiTheme="majorEastAsia" w:hAnsiTheme="majorEastAsia" w:eastAsiaTheme="majorEastAsia"/>
          <w:b/>
          <w:color w:val="auto"/>
          <w:sz w:val="22"/>
          <w:szCs w:val="22"/>
        </w:rPr>
        <w:t>可分性</w:t>
      </w:r>
      <w:bookmarkEnd w:id="142"/>
      <w:bookmarkEnd w:id="143"/>
      <w:bookmarkEnd w:id="144"/>
      <w:bookmarkEnd w:id="145"/>
    </w:p>
    <w:bookmarkEnd w:id="146"/>
    <w:p w14:paraId="56DAF05E">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b/>
          <w:color w:val="auto"/>
          <w:sz w:val="22"/>
          <w:szCs w:val="22"/>
        </w:rPr>
      </w:pPr>
      <w:r>
        <w:rPr>
          <w:rFonts w:hint="eastAsia" w:asciiTheme="majorEastAsia" w:hAnsiTheme="majorEastAsia" w:eastAsiaTheme="majorEastAsia"/>
          <w:color w:val="auto"/>
          <w:sz w:val="22"/>
          <w:szCs w:val="22"/>
        </w:rPr>
        <w:t>如本协议的任何条款被任何有管辖权的部门或机构被认定为无效、非法或不可执行，则本协议的其它条款的有效性和可执行性应不受影响。如本协议的任何条款被认定为非法、无效或不可执行，应对该条款进行最低限度的修改，以使其合法、有效和可执行。</w:t>
      </w:r>
    </w:p>
    <w:p w14:paraId="6BB0B700">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47" w:name="_Toc2931781"/>
      <w:bookmarkStart w:id="148" w:name="_Toc4073573"/>
      <w:bookmarkStart w:id="149" w:name="_Toc4078381"/>
      <w:bookmarkStart w:id="150" w:name="_Toc209627771"/>
      <w:bookmarkStart w:id="151" w:name="_Toc30027"/>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.9</w:t>
      </w:r>
      <w:r>
        <w:rPr>
          <w:rFonts w:cs="宋体" w:asciiTheme="majorEastAsia" w:hAnsiTheme="majorEastAsia" w:eastAsiaTheme="majorEastAsia"/>
          <w:b/>
          <w:color w:val="auto"/>
          <w:sz w:val="22"/>
          <w:szCs w:val="22"/>
        </w:rPr>
        <w:tab/>
      </w:r>
      <w:bookmarkEnd w:id="147"/>
      <w:r>
        <w:rPr>
          <w:rFonts w:hint="eastAsia" w:cs="宋体" w:asciiTheme="majorEastAsia" w:hAnsiTheme="majorEastAsia" w:eastAsiaTheme="majorEastAsia"/>
          <w:b/>
          <w:color w:val="auto"/>
          <w:sz w:val="22"/>
          <w:szCs w:val="22"/>
        </w:rPr>
        <w:t>完整协议</w:t>
      </w:r>
      <w:bookmarkEnd w:id="148"/>
      <w:bookmarkEnd w:id="149"/>
      <w:bookmarkEnd w:id="150"/>
      <w:bookmarkEnd w:id="151"/>
    </w:p>
    <w:p w14:paraId="545FC295">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color w:val="auto"/>
          <w:sz w:val="22"/>
          <w:szCs w:val="22"/>
        </w:rPr>
        <w:t>本协议条款构成双方关于本协议所涉事项的完整协议和谅解。本协议条款取代双方之间任何的在先协议或谅解。</w:t>
      </w:r>
    </w:p>
    <w:p w14:paraId="2CA82632">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52" w:name="_Toc2931782"/>
      <w:bookmarkStart w:id="153" w:name="_Toc4078382"/>
      <w:bookmarkStart w:id="154" w:name="_Toc26673"/>
      <w:bookmarkStart w:id="155" w:name="_Toc4073574"/>
      <w:bookmarkStart w:id="156" w:name="_Toc209627772"/>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.10</w:t>
      </w:r>
      <w:bookmarkEnd w:id="152"/>
      <w:r>
        <w:rPr>
          <w:rFonts w:hint="eastAsia" w:cs="宋体" w:asciiTheme="majorEastAsia" w:hAnsiTheme="majorEastAsia" w:eastAsiaTheme="majorEastAsia"/>
          <w:b/>
          <w:color w:val="auto"/>
          <w:sz w:val="22"/>
          <w:szCs w:val="22"/>
        </w:rPr>
        <w:t>协议变更</w:t>
      </w:r>
      <w:bookmarkEnd w:id="153"/>
      <w:bookmarkEnd w:id="154"/>
      <w:bookmarkEnd w:id="155"/>
      <w:bookmarkEnd w:id="156"/>
    </w:p>
    <w:p w14:paraId="68DBFD35">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cs="宋体" w:asciiTheme="majorEastAsia" w:hAnsiTheme="majorEastAsia" w:eastAsiaTheme="majorEastAsia"/>
          <w:b/>
          <w:color w:val="auto"/>
          <w:sz w:val="22"/>
          <w:szCs w:val="22"/>
        </w:rPr>
      </w:pPr>
      <w:r>
        <w:rPr>
          <w:rFonts w:hint="eastAsia" w:cs="宋体" w:asciiTheme="majorEastAsia" w:hAnsiTheme="majorEastAsia" w:eastAsiaTheme="majorEastAsia"/>
          <w:color w:val="auto"/>
          <w:sz w:val="22"/>
          <w:szCs w:val="22"/>
        </w:rPr>
        <w:t>本协议如有未尽事宜，经双方协商一致，可订立书面补充协议。补充协议及所有附件均为本协议不可分割的一部分，与本协议具有同等法律效力。任何其它修改只能经双方协商一致以书面形式做出，并经双方授权代表签字/盖章后方才生效。</w:t>
      </w:r>
    </w:p>
    <w:p w14:paraId="0D25E640">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57" w:name="_Toc2931783"/>
      <w:bookmarkStart w:id="158" w:name="_Toc4073575"/>
      <w:bookmarkStart w:id="159" w:name="_Toc209627773"/>
      <w:bookmarkStart w:id="160" w:name="_Toc4078383"/>
      <w:bookmarkStart w:id="161" w:name="_Toc3234"/>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.11</w:t>
      </w:r>
      <w:bookmarkEnd w:id="157"/>
      <w:r>
        <w:rPr>
          <w:rFonts w:hint="eastAsia" w:cs="宋体" w:asciiTheme="majorEastAsia" w:hAnsiTheme="majorEastAsia" w:eastAsiaTheme="majorEastAsia"/>
          <w:b/>
          <w:color w:val="auto"/>
          <w:sz w:val="22"/>
          <w:szCs w:val="22"/>
        </w:rPr>
        <w:t>协议转让</w:t>
      </w:r>
      <w:bookmarkEnd w:id="158"/>
      <w:bookmarkEnd w:id="159"/>
      <w:bookmarkEnd w:id="160"/>
      <w:bookmarkEnd w:id="161"/>
    </w:p>
    <w:p w14:paraId="3D0334C8">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未经另一方事先书面批准，任何一方不得转让本协议项下的任何权利或义务。</w:t>
      </w:r>
    </w:p>
    <w:p w14:paraId="50296CC1">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62" w:name="_Toc2931784"/>
      <w:bookmarkStart w:id="163" w:name="_Toc209627774"/>
      <w:bookmarkStart w:id="164" w:name="_Toc4078384"/>
      <w:bookmarkStart w:id="165" w:name="_Toc4073576"/>
      <w:bookmarkStart w:id="166" w:name="_Toc6288"/>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.12</w:t>
      </w:r>
      <w:bookmarkEnd w:id="162"/>
      <w:r>
        <w:rPr>
          <w:rFonts w:hint="eastAsia" w:cs="宋体" w:asciiTheme="majorEastAsia" w:hAnsiTheme="majorEastAsia" w:eastAsiaTheme="majorEastAsia"/>
          <w:b/>
          <w:color w:val="auto"/>
          <w:sz w:val="22"/>
          <w:szCs w:val="22"/>
        </w:rPr>
        <w:t>不可抗力</w:t>
      </w:r>
      <w:bookmarkEnd w:id="163"/>
      <w:bookmarkEnd w:id="164"/>
      <w:bookmarkEnd w:id="165"/>
      <w:bookmarkEnd w:id="166"/>
    </w:p>
    <w:p w14:paraId="22DB9766">
      <w:pPr>
        <w:pStyle w:val="21"/>
        <w:keepNext w:val="0"/>
        <w:keepLines w:val="0"/>
        <w:pageBreakBefore w:val="0"/>
        <w:widowControl w:val="0"/>
        <w:numPr>
          <w:ilvl w:val="0"/>
          <w:numId w:val="25"/>
        </w:numPr>
        <w:kinsoku/>
        <w:wordWrap/>
        <w:overflowPunct/>
        <w:topLinePunct w:val="0"/>
        <w:autoSpaceDE/>
        <w:autoSpaceDN/>
        <w:bidi w:val="0"/>
        <w:adjustRightInd/>
        <w:snapToGrid w:val="0"/>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一方因不可抗力不能履行协议的，根据不可抗力的影响，该方应部分或者全部免除责任。 </w:t>
      </w:r>
    </w:p>
    <w:p w14:paraId="1D5FFB2A">
      <w:pPr>
        <w:pStyle w:val="21"/>
        <w:keepNext w:val="0"/>
        <w:keepLines w:val="0"/>
        <w:pageBreakBefore w:val="0"/>
        <w:widowControl w:val="0"/>
        <w:numPr>
          <w:ilvl w:val="0"/>
          <w:numId w:val="25"/>
        </w:numPr>
        <w:kinsoku/>
        <w:wordWrap/>
        <w:overflowPunct/>
        <w:topLinePunct w:val="0"/>
        <w:autoSpaceDE/>
        <w:autoSpaceDN/>
        <w:bidi w:val="0"/>
        <w:adjustRightInd/>
        <w:snapToGrid w:val="0"/>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遭受不可抗力的一方应立即书面通知对方，并于合理期限内提供遭受不可抗力及其影响的适当的证据。遭受此种不可抗力的一方还应采取一切必要措施终止或减轻此种不可抗力造成的影响。</w:t>
      </w:r>
    </w:p>
    <w:p w14:paraId="4B74F45C">
      <w:pPr>
        <w:pStyle w:val="21"/>
        <w:keepNext w:val="0"/>
        <w:keepLines w:val="0"/>
        <w:pageBreakBefore w:val="0"/>
        <w:widowControl w:val="0"/>
        <w:numPr>
          <w:ilvl w:val="0"/>
          <w:numId w:val="25"/>
        </w:numPr>
        <w:kinsoku/>
        <w:wordWrap/>
        <w:overflowPunct/>
        <w:topLinePunct w:val="0"/>
        <w:autoSpaceDE/>
        <w:autoSpaceDN/>
        <w:bidi w:val="0"/>
        <w:adjustRightInd/>
        <w:snapToGrid w:val="0"/>
        <w:spacing w:line="360" w:lineRule="auto"/>
        <w:ind w:left="0" w:leftChars="0" w:firstLine="440" w:firstLineChars="200"/>
        <w:jc w:val="both"/>
        <w:textAlignment w:val="auto"/>
        <w:rPr>
          <w:rFonts w:hint="eastAsia"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不可抗力事件消除后，除双方一致认可不可抗力已导致协议无法继续履行外，本协议应继续履行。在不可抗力持续期间，本协议不受影响的部分应继续履行。</w:t>
      </w:r>
    </w:p>
    <w:p w14:paraId="67EA8B27">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67" w:name="_Toc30446"/>
      <w:bookmarkStart w:id="168" w:name="_Toc4073577"/>
      <w:bookmarkStart w:id="169" w:name="_Toc209627775"/>
      <w:bookmarkStart w:id="170" w:name="_Toc4078385"/>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.13</w:t>
      </w:r>
      <w:r>
        <w:rPr>
          <w:rFonts w:hint="eastAsia" w:cs="宋体" w:asciiTheme="majorEastAsia" w:hAnsiTheme="majorEastAsia" w:eastAsiaTheme="majorEastAsia"/>
          <w:b/>
          <w:color w:val="auto"/>
          <w:sz w:val="22"/>
          <w:szCs w:val="22"/>
        </w:rPr>
        <w:t>通知</w:t>
      </w:r>
      <w:bookmarkEnd w:id="167"/>
      <w:bookmarkEnd w:id="168"/>
      <w:bookmarkEnd w:id="169"/>
      <w:bookmarkEnd w:id="170"/>
    </w:p>
    <w:p w14:paraId="0F5CC7C0">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本合同项下的全部通知应为书面形式，而且在下列情况下应视为已经充分递交（</w:t>
      </w:r>
      <w:r>
        <w:rPr>
          <w:rFonts w:cs="宋体" w:asciiTheme="majorEastAsia" w:hAnsiTheme="majorEastAsia" w:eastAsiaTheme="majorEastAsia"/>
          <w:color w:val="auto"/>
          <w:sz w:val="22"/>
          <w:szCs w:val="22"/>
        </w:rPr>
        <w:t>1</w:t>
      </w:r>
      <w:r>
        <w:rPr>
          <w:rFonts w:hint="eastAsia" w:cs="宋体" w:asciiTheme="majorEastAsia" w:hAnsiTheme="majorEastAsia" w:eastAsiaTheme="majorEastAsia"/>
          <w:color w:val="auto"/>
          <w:sz w:val="22"/>
          <w:szCs w:val="22"/>
        </w:rPr>
        <w:t>）通过信使，则递交之日视为送达；（</w:t>
      </w:r>
      <w:r>
        <w:rPr>
          <w:rFonts w:cs="宋体" w:asciiTheme="majorEastAsia" w:hAnsiTheme="majorEastAsia" w:eastAsiaTheme="majorEastAsia"/>
          <w:color w:val="auto"/>
          <w:sz w:val="22"/>
          <w:szCs w:val="22"/>
        </w:rPr>
        <w:t>2</w:t>
      </w:r>
      <w:r>
        <w:rPr>
          <w:rFonts w:hint="eastAsia" w:cs="宋体" w:asciiTheme="majorEastAsia" w:hAnsiTheme="majorEastAsia" w:eastAsiaTheme="majorEastAsia"/>
          <w:color w:val="auto"/>
          <w:sz w:val="22"/>
          <w:szCs w:val="22"/>
        </w:rPr>
        <w:t>）通过挂号信，则挂号信投邮后第三天视为送达；（</w:t>
      </w:r>
      <w:r>
        <w:rPr>
          <w:rFonts w:cs="宋体" w:asciiTheme="majorEastAsia" w:hAnsiTheme="majorEastAsia" w:eastAsiaTheme="majorEastAsia"/>
          <w:color w:val="auto"/>
          <w:sz w:val="22"/>
          <w:szCs w:val="22"/>
        </w:rPr>
        <w:t>3</w:t>
      </w:r>
      <w:r>
        <w:rPr>
          <w:rFonts w:hint="eastAsia" w:cs="宋体" w:asciiTheme="majorEastAsia" w:hAnsiTheme="majorEastAsia" w:eastAsiaTheme="majorEastAsia"/>
          <w:color w:val="auto"/>
          <w:sz w:val="22"/>
          <w:szCs w:val="22"/>
        </w:rPr>
        <w:t>）通过电子邮件、电传、电报或传真形式发送以发件方电子邮件系统所显示的发送时间视为送达时间。（</w:t>
      </w:r>
      <w:r>
        <w:rPr>
          <w:rFonts w:cs="宋体" w:asciiTheme="majorEastAsia" w:hAnsiTheme="majorEastAsia" w:eastAsiaTheme="majorEastAsia"/>
          <w:color w:val="auto"/>
          <w:sz w:val="22"/>
          <w:szCs w:val="22"/>
        </w:rPr>
        <w:t>4）</w:t>
      </w:r>
      <w:r>
        <w:rPr>
          <w:rFonts w:hint="eastAsia" w:cs="宋体" w:asciiTheme="majorEastAsia" w:hAnsiTheme="majorEastAsia" w:eastAsiaTheme="majorEastAsia"/>
          <w:color w:val="auto"/>
          <w:sz w:val="22"/>
          <w:szCs w:val="22"/>
        </w:rPr>
        <w:t>通过邮寄方式，则投递公司系统所显示的收件日期视为送达</w:t>
      </w:r>
      <w:r>
        <w:rPr>
          <w:rFonts w:cs="宋体" w:asciiTheme="majorEastAsia" w:hAnsiTheme="majorEastAsia" w:eastAsiaTheme="majorEastAsia"/>
          <w:color w:val="auto"/>
          <w:sz w:val="22"/>
          <w:szCs w:val="22"/>
        </w:rPr>
        <w:t>时间</w:t>
      </w:r>
      <w:r>
        <w:rPr>
          <w:rFonts w:hint="eastAsia" w:cs="宋体" w:asciiTheme="majorEastAsia" w:hAnsiTheme="majorEastAsia" w:eastAsiaTheme="majorEastAsia"/>
          <w:color w:val="auto"/>
          <w:sz w:val="22"/>
          <w:szCs w:val="22"/>
        </w:rPr>
        <w:t>（如退件，则以投递公司注明的退件日期为送达日期）。这些通知送交下列地址，甲方、乙方通过上述通知程序指定的其它地址。</w:t>
      </w:r>
    </w:p>
    <w:p w14:paraId="7E4B354D">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致甲方：</w:t>
      </w:r>
      <w:r>
        <w:rPr>
          <w:rFonts w:hint="eastAsia" w:cs="Arial" w:asciiTheme="majorEastAsia" w:hAnsiTheme="majorEastAsia" w:eastAsiaTheme="majorEastAsia"/>
          <w:color w:val="auto"/>
          <w:sz w:val="22"/>
          <w:szCs w:val="22"/>
        </w:rPr>
        <w:t>海口市城市发展有限公司</w:t>
      </w:r>
    </w:p>
    <w:p w14:paraId="68E60036">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甲方负责人：吴菲</w:t>
      </w:r>
    </w:p>
    <w:p w14:paraId="5EB9091F">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地址：海口市龙华区世纪广场路1号</w:t>
      </w:r>
    </w:p>
    <w:p w14:paraId="0863CECD">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电话：66515977</w:t>
      </w:r>
    </w:p>
    <w:p w14:paraId="0842276A">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邮箱：hkcf2000@163.com</w:t>
      </w:r>
    </w:p>
    <w:p w14:paraId="58603A22">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p>
    <w:p w14:paraId="57A9BF7B">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致乙方：    </w:t>
      </w:r>
    </w:p>
    <w:p w14:paraId="0794845A">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乙方负责人：     </w:t>
      </w:r>
    </w:p>
    <w:p w14:paraId="2AC5A44E">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地址：      </w:t>
      </w:r>
    </w:p>
    <w:p w14:paraId="353C75B1">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电话：      </w:t>
      </w:r>
    </w:p>
    <w:p w14:paraId="09E6F4FF">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 xml:space="preserve">邮箱：       </w:t>
      </w:r>
    </w:p>
    <w:p w14:paraId="7A083B72">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p>
    <w:p w14:paraId="67FE7CB9">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甲乙双方任何一方的上述代表发生变化，应在变更前十五个工作日以书面形式通知另一方；联络电话、电子邮件地址或公司地址发生变化，应在变更前二个工作日以书面形式通知另一方。</w:t>
      </w:r>
    </w:p>
    <w:p w14:paraId="69822F80">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71" w:name="_Toc209627776"/>
      <w:bookmarkStart w:id="172" w:name="_Toc19341"/>
      <w:bookmarkStart w:id="173" w:name="_Toc2931786"/>
      <w:bookmarkStart w:id="174" w:name="_Toc4078386"/>
      <w:bookmarkStart w:id="175" w:name="_Toc2952529"/>
      <w:bookmarkStart w:id="176" w:name="_Toc4073578"/>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.14</w:t>
      </w:r>
      <w:r>
        <w:rPr>
          <w:rFonts w:hint="eastAsia" w:cs="宋体" w:asciiTheme="majorEastAsia" w:hAnsiTheme="majorEastAsia" w:eastAsiaTheme="majorEastAsia"/>
          <w:b/>
          <w:color w:val="auto"/>
          <w:sz w:val="22"/>
          <w:szCs w:val="22"/>
        </w:rPr>
        <w:t>适用</w:t>
      </w:r>
      <w:r>
        <w:rPr>
          <w:rFonts w:cs="宋体" w:asciiTheme="majorEastAsia" w:hAnsiTheme="majorEastAsia" w:eastAsiaTheme="majorEastAsia"/>
          <w:b/>
          <w:color w:val="auto"/>
          <w:sz w:val="22"/>
          <w:szCs w:val="22"/>
        </w:rPr>
        <w:t>法律</w:t>
      </w:r>
      <w:bookmarkEnd w:id="171"/>
      <w:bookmarkEnd w:id="172"/>
      <w:bookmarkEnd w:id="173"/>
      <w:bookmarkEnd w:id="174"/>
      <w:bookmarkEnd w:id="175"/>
      <w:bookmarkEnd w:id="176"/>
    </w:p>
    <w:p w14:paraId="3971D987">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jc w:val="both"/>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本协议的订立、生效、履行和解除应当适用中国法律并依据其解释。</w:t>
      </w:r>
    </w:p>
    <w:p w14:paraId="4D603395">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77" w:name="_Toc23543"/>
      <w:bookmarkStart w:id="178" w:name="_Toc4073579"/>
      <w:bookmarkStart w:id="179" w:name="_Toc209627777"/>
      <w:bookmarkStart w:id="180" w:name="_Toc4078387"/>
      <w:r>
        <w:rPr>
          <w:rFonts w:cs="宋体" w:asciiTheme="majorEastAsia" w:hAnsiTheme="majorEastAsia" w:eastAsiaTheme="majorEastAsia"/>
          <w:b/>
          <w:color w:val="auto"/>
          <w:sz w:val="22"/>
          <w:szCs w:val="22"/>
        </w:rPr>
        <w:t>3.15</w:t>
      </w:r>
      <w:r>
        <w:rPr>
          <w:rFonts w:hint="eastAsia" w:cs="宋体" w:asciiTheme="majorEastAsia" w:hAnsiTheme="majorEastAsia" w:eastAsiaTheme="majorEastAsia"/>
          <w:b/>
          <w:color w:val="auto"/>
          <w:sz w:val="22"/>
          <w:szCs w:val="22"/>
        </w:rPr>
        <w:t>争议解决</w:t>
      </w:r>
      <w:bookmarkEnd w:id="177"/>
      <w:bookmarkEnd w:id="178"/>
      <w:bookmarkEnd w:id="179"/>
      <w:bookmarkEnd w:id="180"/>
    </w:p>
    <w:p w14:paraId="63E6EB96">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jc w:val="both"/>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因本协议产生的任何争议，双方应先通过友好协商解决。如果无法协商解决，任何一方可选择以下方式进行维权：</w:t>
      </w:r>
    </w:p>
    <w:p w14:paraId="22D4A081">
      <w:pPr>
        <w:keepNext w:val="0"/>
        <w:keepLines w:val="0"/>
        <w:pageBreakBefore w:val="0"/>
        <w:widowControl w:val="0"/>
        <w:numPr>
          <w:ilvl w:val="0"/>
          <w:numId w:val="26"/>
        </w:numPr>
        <w:kinsoku/>
        <w:wordWrap/>
        <w:overflowPunct/>
        <w:topLinePunct w:val="0"/>
        <w:autoSpaceDE/>
        <w:autoSpaceDN/>
        <w:bidi w:val="0"/>
        <w:adjustRightInd/>
        <w:snapToGrid w:val="0"/>
        <w:spacing w:line="360" w:lineRule="auto"/>
        <w:ind w:left="0" w:leftChars="0" w:firstLine="440" w:firstLineChars="200"/>
        <w:jc w:val="both"/>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将争议提交至项目所在地有管辖权的法院诉讼解决。</w:t>
      </w:r>
    </w:p>
    <w:p w14:paraId="0E574264">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81" w:name="_Toc4073580"/>
      <w:bookmarkStart w:id="182" w:name="_Toc4078388"/>
      <w:bookmarkStart w:id="183" w:name="_Toc2952530"/>
      <w:bookmarkStart w:id="184" w:name="_Toc2931787"/>
      <w:bookmarkStart w:id="185" w:name="_Toc209627778"/>
      <w:bookmarkStart w:id="186" w:name="_Toc10134"/>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.16</w:t>
      </w:r>
      <w:r>
        <w:rPr>
          <w:rFonts w:hint="eastAsia" w:cs="宋体" w:asciiTheme="majorEastAsia" w:hAnsiTheme="majorEastAsia" w:eastAsiaTheme="majorEastAsia"/>
          <w:b/>
          <w:color w:val="auto"/>
          <w:sz w:val="22"/>
          <w:szCs w:val="22"/>
        </w:rPr>
        <w:t>语言</w:t>
      </w:r>
      <w:bookmarkEnd w:id="181"/>
      <w:bookmarkEnd w:id="182"/>
      <w:bookmarkEnd w:id="183"/>
      <w:bookmarkEnd w:id="184"/>
      <w:bookmarkEnd w:id="185"/>
      <w:bookmarkEnd w:id="186"/>
    </w:p>
    <w:p w14:paraId="257B1593">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本协议以中</w:t>
      </w:r>
      <w:r>
        <w:rPr>
          <w:rFonts w:cs="宋体" w:asciiTheme="majorEastAsia" w:hAnsiTheme="majorEastAsia" w:eastAsiaTheme="majorEastAsia"/>
          <w:color w:val="auto"/>
          <w:sz w:val="22"/>
          <w:szCs w:val="22"/>
        </w:rPr>
        <w:t>/</w:t>
      </w:r>
      <w:r>
        <w:rPr>
          <w:rFonts w:hint="eastAsia" w:cs="宋体" w:asciiTheme="majorEastAsia" w:hAnsiTheme="majorEastAsia" w:eastAsiaTheme="majorEastAsia"/>
          <w:color w:val="auto"/>
          <w:sz w:val="22"/>
          <w:szCs w:val="22"/>
        </w:rPr>
        <w:t>英文书就，如中英文版本存在任何不一致，应以中文版本为准。</w:t>
      </w:r>
    </w:p>
    <w:p w14:paraId="5BA65C46">
      <w:pPr>
        <w:keepNext w:val="0"/>
        <w:keepLines w:val="0"/>
        <w:pageBreakBefore w:val="0"/>
        <w:widowControl w:val="0"/>
        <w:kinsoku/>
        <w:wordWrap/>
        <w:overflowPunct/>
        <w:topLinePunct w:val="0"/>
        <w:autoSpaceDE/>
        <w:autoSpaceDN/>
        <w:bidi w:val="0"/>
        <w:adjustRightInd/>
        <w:spacing w:line="360" w:lineRule="auto"/>
        <w:ind w:left="0" w:leftChars="0" w:firstLine="442" w:firstLineChars="200"/>
        <w:textAlignment w:val="auto"/>
        <w:outlineLvl w:val="1"/>
        <w:rPr>
          <w:rFonts w:hint="eastAsia" w:cs="宋体" w:asciiTheme="majorEastAsia" w:hAnsiTheme="majorEastAsia" w:eastAsiaTheme="majorEastAsia"/>
          <w:b/>
          <w:color w:val="auto"/>
          <w:sz w:val="22"/>
          <w:szCs w:val="22"/>
        </w:rPr>
      </w:pPr>
      <w:bookmarkStart w:id="187" w:name="_Toc4073581"/>
      <w:bookmarkStart w:id="188" w:name="_Toc4078389"/>
      <w:bookmarkStart w:id="189" w:name="_Toc5905"/>
      <w:bookmarkStart w:id="190" w:name="_Toc209627779"/>
      <w:r>
        <w:rPr>
          <w:rFonts w:hint="eastAsia" w:cs="宋体" w:asciiTheme="majorEastAsia" w:hAnsiTheme="majorEastAsia" w:eastAsiaTheme="majorEastAsia"/>
          <w:b/>
          <w:color w:val="auto"/>
          <w:sz w:val="22"/>
          <w:szCs w:val="22"/>
        </w:rPr>
        <w:t>3</w:t>
      </w:r>
      <w:r>
        <w:rPr>
          <w:rFonts w:cs="宋体" w:asciiTheme="majorEastAsia" w:hAnsiTheme="majorEastAsia" w:eastAsiaTheme="majorEastAsia"/>
          <w:b/>
          <w:color w:val="auto"/>
          <w:sz w:val="22"/>
          <w:szCs w:val="22"/>
        </w:rPr>
        <w:t>.17</w:t>
      </w:r>
      <w:r>
        <w:rPr>
          <w:rFonts w:hint="eastAsia" w:cs="宋体" w:asciiTheme="majorEastAsia" w:hAnsiTheme="majorEastAsia" w:eastAsiaTheme="majorEastAsia"/>
          <w:b/>
          <w:color w:val="auto"/>
          <w:sz w:val="22"/>
          <w:szCs w:val="22"/>
        </w:rPr>
        <w:t>其他条款</w:t>
      </w:r>
      <w:bookmarkEnd w:id="187"/>
      <w:bookmarkEnd w:id="188"/>
      <w:bookmarkEnd w:id="189"/>
      <w:bookmarkEnd w:id="190"/>
    </w:p>
    <w:p w14:paraId="7600AB23">
      <w:pPr>
        <w:keepNext w:val="0"/>
        <w:keepLines w:val="0"/>
        <w:pageBreakBefore w:val="0"/>
        <w:widowControl w:val="0"/>
        <w:kinsoku/>
        <w:wordWrap/>
        <w:overflowPunct/>
        <w:topLinePunct w:val="0"/>
        <w:autoSpaceDE/>
        <w:autoSpaceDN/>
        <w:bidi w:val="0"/>
        <w:adjustRightInd/>
        <w:snapToGrid w:val="0"/>
        <w:spacing w:line="360" w:lineRule="auto"/>
        <w:ind w:left="0" w:leftChars="0" w:firstLine="440" w:firstLineChars="200"/>
        <w:textAlignment w:val="auto"/>
        <w:rPr>
          <w:rFonts w:hint="eastAsia" w:cs="宋体" w:asciiTheme="majorEastAsia" w:hAnsiTheme="majorEastAsia" w:eastAsiaTheme="majorEastAsia"/>
          <w:color w:val="auto"/>
          <w:sz w:val="22"/>
          <w:szCs w:val="22"/>
        </w:rPr>
      </w:pPr>
      <w:r>
        <w:rPr>
          <w:rFonts w:hint="eastAsia" w:cs="宋体" w:asciiTheme="majorEastAsia" w:hAnsiTheme="majorEastAsia" w:eastAsiaTheme="majorEastAsia"/>
          <w:color w:val="auto"/>
          <w:sz w:val="22"/>
          <w:szCs w:val="22"/>
        </w:rPr>
        <w:t>本协议一式肆份，双方各持贰份，具有同等法律效力。本协议经双方授权代表签字盖章后立即生效。</w:t>
      </w:r>
    </w:p>
    <w:p w14:paraId="6C102EBB">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cs="宋体" w:asciiTheme="majorEastAsia" w:hAnsiTheme="majorEastAsia" w:eastAsiaTheme="majorEastAsia"/>
          <w:b/>
          <w:color w:val="auto"/>
          <w:sz w:val="22"/>
          <w:szCs w:val="22"/>
        </w:rPr>
      </w:pPr>
      <w:r>
        <w:rPr>
          <w:rFonts w:cs="宋体" w:asciiTheme="majorEastAsia" w:hAnsiTheme="majorEastAsia" w:eastAsiaTheme="majorEastAsia"/>
          <w:b/>
          <w:color w:val="auto"/>
          <w:sz w:val="22"/>
          <w:szCs w:val="22"/>
        </w:rPr>
        <w:br w:type="page"/>
      </w:r>
    </w:p>
    <w:p w14:paraId="0F61270E">
      <w:pPr>
        <w:keepNext w:val="0"/>
        <w:keepLines w:val="0"/>
        <w:pageBreakBefore w:val="0"/>
        <w:widowControl w:val="0"/>
        <w:kinsoku/>
        <w:wordWrap/>
        <w:overflowPunct/>
        <w:topLinePunct w:val="0"/>
        <w:autoSpaceDE/>
        <w:autoSpaceDN/>
        <w:bidi w:val="0"/>
        <w:adjustRightInd/>
        <w:spacing w:line="360" w:lineRule="auto"/>
        <w:ind w:left="0" w:leftChars="0"/>
        <w:textAlignment w:val="auto"/>
        <w:rPr>
          <w:rFonts w:hint="eastAsia" w:asciiTheme="majorEastAsia" w:hAnsiTheme="majorEastAsia" w:eastAsiaTheme="majorEastAsia"/>
          <w:color w:val="auto"/>
          <w:sz w:val="22"/>
          <w:szCs w:val="22"/>
        </w:rPr>
      </w:pPr>
    </w:p>
    <w:p w14:paraId="62E32711">
      <w:pPr>
        <w:keepNext w:val="0"/>
        <w:keepLines w:val="0"/>
        <w:pageBreakBefore w:val="0"/>
        <w:widowControl w:val="0"/>
        <w:kinsoku/>
        <w:wordWrap/>
        <w:overflowPunct/>
        <w:topLinePunct w:val="0"/>
        <w:autoSpaceDE/>
        <w:autoSpaceDN/>
        <w:bidi w:val="0"/>
        <w:adjustRightInd/>
        <w:spacing w:line="360" w:lineRule="auto"/>
        <w:ind w:left="0" w:leftChars="0" w:firstLine="440" w:firstLineChars="200"/>
        <w:textAlignment w:val="auto"/>
        <w:rPr>
          <w:rFonts w:hint="eastAsia" w:asciiTheme="majorEastAsia" w:hAnsiTheme="majorEastAsia" w:eastAsiaTheme="majorEastAsia"/>
          <w:color w:val="auto"/>
          <w:sz w:val="22"/>
          <w:szCs w:val="22"/>
        </w:rPr>
      </w:pPr>
      <w:r>
        <w:rPr>
          <w:rFonts w:hint="eastAsia" w:asciiTheme="majorEastAsia" w:hAnsiTheme="majorEastAsia" w:eastAsiaTheme="majorEastAsia"/>
          <w:color w:val="auto"/>
          <w:sz w:val="22"/>
          <w:szCs w:val="22"/>
        </w:rPr>
        <w:t>本合同由以下各方</w:t>
      </w:r>
      <w:r>
        <w:rPr>
          <w:rFonts w:hint="eastAsia" w:asciiTheme="majorEastAsia" w:hAnsiTheme="majorEastAsia" w:eastAsiaTheme="majorEastAsia"/>
          <w:b/>
          <w:color w:val="auto"/>
          <w:sz w:val="22"/>
          <w:szCs w:val="22"/>
        </w:rPr>
        <w:t>盖章</w:t>
      </w:r>
      <w:r>
        <w:rPr>
          <w:rFonts w:hint="eastAsia" w:asciiTheme="majorEastAsia" w:hAnsiTheme="majorEastAsia" w:eastAsiaTheme="majorEastAsia"/>
          <w:color w:val="auto"/>
          <w:sz w:val="22"/>
          <w:szCs w:val="22"/>
        </w:rPr>
        <w:t>及</w:t>
      </w:r>
      <w:r>
        <w:rPr>
          <w:rFonts w:hint="eastAsia" w:asciiTheme="majorEastAsia" w:hAnsiTheme="majorEastAsia" w:eastAsiaTheme="majorEastAsia"/>
          <w:b/>
          <w:color w:val="auto"/>
          <w:sz w:val="22"/>
          <w:szCs w:val="22"/>
        </w:rPr>
        <w:t>签约日期</w:t>
      </w:r>
      <w:r>
        <w:rPr>
          <w:rFonts w:hint="eastAsia" w:asciiTheme="majorEastAsia" w:hAnsiTheme="majorEastAsia" w:eastAsiaTheme="majorEastAsia"/>
          <w:color w:val="auto"/>
          <w:sz w:val="22"/>
          <w:szCs w:val="22"/>
        </w:rPr>
        <w:t>后生效</w:t>
      </w:r>
    </w:p>
    <w:p w14:paraId="2CC30A43">
      <w:pPr>
        <w:widowControl w:val="0"/>
        <w:spacing w:line="360" w:lineRule="auto"/>
        <w:rPr>
          <w:rFonts w:hint="eastAsia" w:asciiTheme="majorEastAsia" w:hAnsiTheme="majorEastAsia" w:eastAsiaTheme="majorEastAsia"/>
          <w:color w:val="auto"/>
          <w:sz w:val="22"/>
          <w:szCs w:val="22"/>
        </w:rPr>
      </w:pPr>
    </w:p>
    <w:p w14:paraId="30143006">
      <w:pPr>
        <w:widowControl w:val="0"/>
        <w:spacing w:line="360" w:lineRule="auto"/>
        <w:rPr>
          <w:rFonts w:hint="eastAsia" w:asciiTheme="majorEastAsia" w:hAnsiTheme="majorEastAsia" w:eastAsiaTheme="majorEastAsia"/>
          <w:color w:val="auto"/>
          <w:sz w:val="22"/>
          <w:szCs w:val="22"/>
        </w:rPr>
      </w:pPr>
    </w:p>
    <w:tbl>
      <w:tblPr>
        <w:tblStyle w:val="13"/>
        <w:tblpPr w:leftFromText="180" w:rightFromText="180" w:vertAnchor="text" w:tblpY="1"/>
        <w:tblOverlap w:val="never"/>
        <w:tblW w:w="0" w:type="auto"/>
        <w:tblInd w:w="0" w:type="dxa"/>
        <w:tblLayout w:type="autofit"/>
        <w:tblCellMar>
          <w:top w:w="0" w:type="dxa"/>
          <w:left w:w="108" w:type="dxa"/>
          <w:bottom w:w="0" w:type="dxa"/>
          <w:right w:w="108" w:type="dxa"/>
        </w:tblCellMar>
      </w:tblPr>
      <w:tblGrid>
        <w:gridCol w:w="4211"/>
        <w:gridCol w:w="4311"/>
      </w:tblGrid>
      <w:tr w14:paraId="13DCB4FE">
        <w:tblPrEx>
          <w:tblCellMar>
            <w:top w:w="0" w:type="dxa"/>
            <w:left w:w="108" w:type="dxa"/>
            <w:bottom w:w="0" w:type="dxa"/>
            <w:right w:w="108" w:type="dxa"/>
          </w:tblCellMar>
        </w:tblPrEx>
        <w:trPr>
          <w:trHeight w:val="4590" w:hRule="atLeast"/>
        </w:trPr>
        <w:tc>
          <w:tcPr>
            <w:tcW w:w="4757" w:type="dxa"/>
          </w:tcPr>
          <w:p w14:paraId="3FC701CD">
            <w:pPr>
              <w:widowControl w:val="0"/>
              <w:tabs>
                <w:tab w:val="left" w:pos="720"/>
              </w:tabs>
              <w:spacing w:line="360" w:lineRule="auto"/>
              <w:ind w:left="567"/>
              <w:rPr>
                <w:rFonts w:hint="eastAsia" w:cs="Arial" w:asciiTheme="majorEastAsia" w:hAnsiTheme="majorEastAsia" w:eastAsiaTheme="majorEastAsia"/>
                <w:b/>
                <w:color w:val="auto"/>
                <w:sz w:val="22"/>
                <w:szCs w:val="22"/>
              </w:rPr>
            </w:pPr>
            <w:r>
              <w:rPr>
                <w:rFonts w:hint="eastAsia" w:cs="Arial" w:asciiTheme="majorEastAsia" w:hAnsiTheme="majorEastAsia" w:eastAsiaTheme="majorEastAsia"/>
                <w:color w:val="auto"/>
                <w:sz w:val="22"/>
                <w:szCs w:val="22"/>
              </w:rPr>
              <w:t>甲方： 海口市城市发展有限公司</w:t>
            </w:r>
          </w:p>
          <w:p w14:paraId="717DA6F1">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1CD2AA28">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401EED43">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54ED70D3">
            <w:pPr>
              <w:widowControl w:val="0"/>
              <w:tabs>
                <w:tab w:val="left" w:pos="720"/>
              </w:tabs>
              <w:spacing w:line="360" w:lineRule="auto"/>
              <w:rPr>
                <w:rFonts w:hint="eastAsia" w:cs="Arial" w:asciiTheme="majorEastAsia" w:hAnsiTheme="majorEastAsia" w:eastAsiaTheme="majorEastAsia"/>
                <w:color w:val="auto"/>
                <w:sz w:val="22"/>
                <w:szCs w:val="22"/>
              </w:rPr>
            </w:pPr>
          </w:p>
          <w:p w14:paraId="5EEE699C">
            <w:pPr>
              <w:widowControl w:val="0"/>
              <w:tabs>
                <w:tab w:val="left" w:pos="720"/>
              </w:tabs>
              <w:spacing w:line="360" w:lineRule="auto"/>
              <w:rPr>
                <w:rFonts w:hint="eastAsia" w:cs="Arial" w:asciiTheme="majorEastAsia" w:hAnsiTheme="majorEastAsia" w:eastAsiaTheme="majorEastAsia"/>
                <w:color w:val="auto"/>
                <w:sz w:val="22"/>
                <w:szCs w:val="22"/>
              </w:rPr>
            </w:pPr>
          </w:p>
          <w:p w14:paraId="011E9F1C">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27ABB44B">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cs="Arial" w:asciiTheme="majorEastAsia" w:hAnsiTheme="majorEastAsia" w:eastAsiaTheme="majorEastAsia"/>
                <w:color w:val="auto"/>
                <w:sz w:val="22"/>
                <w:szCs w:val="22"/>
              </w:rPr>
              <w:t>_______________________________</w:t>
            </w:r>
          </w:p>
          <w:p w14:paraId="01ED63B6">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cs="Arial" w:asciiTheme="majorEastAsia" w:hAnsiTheme="majorEastAsia" w:eastAsiaTheme="majorEastAsia"/>
                <w:color w:val="auto"/>
                <w:sz w:val="22"/>
                <w:szCs w:val="22"/>
              </w:rPr>
              <w:t>法人代表或委托签署人</w:t>
            </w:r>
          </w:p>
          <w:p w14:paraId="6BE34025">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cs="Arial" w:asciiTheme="majorEastAsia" w:hAnsiTheme="majorEastAsia" w:eastAsiaTheme="majorEastAsia"/>
                <w:color w:val="auto"/>
                <w:sz w:val="22"/>
                <w:szCs w:val="22"/>
              </w:rPr>
              <w:t>公司盖章</w:t>
            </w:r>
          </w:p>
          <w:p w14:paraId="0024B0D3">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1666A564">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hint="eastAsia" w:cs="Arial" w:asciiTheme="majorEastAsia" w:hAnsiTheme="majorEastAsia" w:eastAsiaTheme="majorEastAsia"/>
                <w:color w:val="auto"/>
                <w:sz w:val="22"/>
                <w:szCs w:val="22"/>
              </w:rPr>
              <w:t>日期：</w:t>
            </w:r>
          </w:p>
        </w:tc>
        <w:tc>
          <w:tcPr>
            <w:tcW w:w="4535" w:type="dxa"/>
          </w:tcPr>
          <w:p w14:paraId="1AFD7547">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hint="eastAsia" w:cs="Arial" w:asciiTheme="majorEastAsia" w:hAnsiTheme="majorEastAsia" w:eastAsiaTheme="majorEastAsia"/>
                <w:color w:val="auto"/>
                <w:sz w:val="22"/>
                <w:szCs w:val="22"/>
              </w:rPr>
              <w:t>乙方：</w:t>
            </w:r>
            <w:r>
              <w:rPr>
                <w:rFonts w:cs="Arial" w:asciiTheme="majorEastAsia" w:hAnsiTheme="majorEastAsia" w:eastAsiaTheme="majorEastAsia"/>
                <w:color w:val="auto"/>
                <w:sz w:val="22"/>
                <w:szCs w:val="22"/>
              </w:rPr>
              <w:t xml:space="preserve"> </w:t>
            </w:r>
            <w:r>
              <w:rPr>
                <w:rFonts w:hint="eastAsia" w:cs="Arial" w:asciiTheme="majorEastAsia" w:hAnsiTheme="majorEastAsia" w:eastAsiaTheme="majorEastAsia"/>
                <w:color w:val="auto"/>
                <w:sz w:val="22"/>
                <w:szCs w:val="22"/>
              </w:rPr>
              <w:t xml:space="preserve">      </w:t>
            </w:r>
          </w:p>
          <w:p w14:paraId="0B121DB6">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2EEBE223">
            <w:pPr>
              <w:widowControl w:val="0"/>
              <w:tabs>
                <w:tab w:val="left" w:pos="720"/>
              </w:tabs>
              <w:spacing w:line="360" w:lineRule="auto"/>
              <w:rPr>
                <w:rFonts w:hint="eastAsia" w:cs="Arial" w:asciiTheme="majorEastAsia" w:hAnsiTheme="majorEastAsia" w:eastAsiaTheme="majorEastAsia"/>
                <w:color w:val="auto"/>
                <w:sz w:val="22"/>
                <w:szCs w:val="22"/>
              </w:rPr>
            </w:pPr>
          </w:p>
          <w:p w14:paraId="34A4F833">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1D6D3319">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631D7A83">
            <w:pPr>
              <w:widowControl w:val="0"/>
              <w:tabs>
                <w:tab w:val="left" w:pos="720"/>
              </w:tabs>
              <w:spacing w:line="360" w:lineRule="auto"/>
              <w:rPr>
                <w:rFonts w:hint="eastAsia" w:cs="Arial" w:asciiTheme="majorEastAsia" w:hAnsiTheme="majorEastAsia" w:eastAsiaTheme="majorEastAsia"/>
                <w:color w:val="auto"/>
                <w:sz w:val="22"/>
                <w:szCs w:val="22"/>
              </w:rPr>
            </w:pPr>
          </w:p>
          <w:p w14:paraId="1E755A7D">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15B6F15C">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cs="Arial" w:asciiTheme="majorEastAsia" w:hAnsiTheme="majorEastAsia" w:eastAsiaTheme="majorEastAsia"/>
                <w:color w:val="auto"/>
                <w:sz w:val="22"/>
                <w:szCs w:val="22"/>
              </w:rPr>
              <w:t>________________________________</w:t>
            </w:r>
          </w:p>
          <w:p w14:paraId="697F28EC">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cs="Arial" w:asciiTheme="majorEastAsia" w:hAnsiTheme="majorEastAsia" w:eastAsiaTheme="majorEastAsia"/>
                <w:color w:val="auto"/>
                <w:sz w:val="22"/>
                <w:szCs w:val="22"/>
              </w:rPr>
              <w:t>法人代表或委托签署人</w:t>
            </w:r>
          </w:p>
          <w:p w14:paraId="5F50A506">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cs="Arial" w:asciiTheme="majorEastAsia" w:hAnsiTheme="majorEastAsia" w:eastAsiaTheme="majorEastAsia"/>
                <w:color w:val="auto"/>
                <w:sz w:val="22"/>
                <w:szCs w:val="22"/>
              </w:rPr>
              <w:t>公司盖章</w:t>
            </w:r>
          </w:p>
          <w:p w14:paraId="5E73DAE3">
            <w:pPr>
              <w:widowControl w:val="0"/>
              <w:tabs>
                <w:tab w:val="left" w:pos="720"/>
              </w:tabs>
              <w:spacing w:line="360" w:lineRule="auto"/>
              <w:ind w:left="567"/>
              <w:rPr>
                <w:rFonts w:hint="eastAsia" w:cs="Arial" w:asciiTheme="majorEastAsia" w:hAnsiTheme="majorEastAsia" w:eastAsiaTheme="majorEastAsia"/>
                <w:color w:val="auto"/>
                <w:sz w:val="22"/>
                <w:szCs w:val="22"/>
              </w:rPr>
            </w:pPr>
          </w:p>
          <w:p w14:paraId="17BFF5F6">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hint="eastAsia" w:cs="Arial" w:asciiTheme="majorEastAsia" w:hAnsiTheme="majorEastAsia" w:eastAsiaTheme="majorEastAsia"/>
                <w:color w:val="auto"/>
                <w:sz w:val="22"/>
                <w:szCs w:val="22"/>
              </w:rPr>
              <w:t>日期：</w:t>
            </w:r>
          </w:p>
          <w:p w14:paraId="2007FE8F">
            <w:pPr>
              <w:widowControl w:val="0"/>
              <w:tabs>
                <w:tab w:val="left" w:pos="720"/>
              </w:tabs>
              <w:spacing w:line="360" w:lineRule="auto"/>
              <w:rPr>
                <w:rFonts w:hint="eastAsia" w:cs="Arial" w:asciiTheme="majorEastAsia" w:hAnsiTheme="majorEastAsia" w:eastAsiaTheme="majorEastAsia"/>
                <w:color w:val="auto"/>
                <w:sz w:val="22"/>
                <w:szCs w:val="22"/>
              </w:rPr>
            </w:pPr>
          </w:p>
          <w:p w14:paraId="399A59FA">
            <w:pPr>
              <w:widowControl w:val="0"/>
              <w:tabs>
                <w:tab w:val="left" w:pos="720"/>
              </w:tabs>
              <w:spacing w:line="360" w:lineRule="auto"/>
              <w:ind w:left="567"/>
              <w:rPr>
                <w:rFonts w:hint="eastAsia" w:cs="Arial" w:asciiTheme="majorEastAsia" w:hAnsiTheme="majorEastAsia" w:eastAsiaTheme="majorEastAsia"/>
                <w:color w:val="auto"/>
                <w:sz w:val="22"/>
                <w:szCs w:val="22"/>
              </w:rPr>
            </w:pPr>
          </w:p>
        </w:tc>
      </w:tr>
    </w:tbl>
    <w:p w14:paraId="098EFFEB">
      <w:pPr>
        <w:widowControl w:val="0"/>
        <w:spacing w:line="360" w:lineRule="auto"/>
        <w:rPr>
          <w:rFonts w:hint="eastAsia" w:asciiTheme="majorEastAsia" w:hAnsiTheme="majorEastAsia" w:eastAsiaTheme="majorEastAsia"/>
          <w:color w:val="auto"/>
          <w:sz w:val="22"/>
          <w:szCs w:val="22"/>
        </w:rPr>
      </w:pPr>
    </w:p>
    <w:p w14:paraId="617A53DB">
      <w:pPr>
        <w:widowControl w:val="0"/>
        <w:tabs>
          <w:tab w:val="left" w:pos="720"/>
        </w:tabs>
        <w:spacing w:line="360" w:lineRule="auto"/>
        <w:ind w:left="567"/>
        <w:rPr>
          <w:rFonts w:hint="eastAsia" w:cs="Arial" w:asciiTheme="majorEastAsia" w:hAnsiTheme="majorEastAsia" w:eastAsiaTheme="majorEastAsia"/>
          <w:color w:val="auto"/>
          <w:sz w:val="22"/>
          <w:szCs w:val="22"/>
        </w:rPr>
      </w:pPr>
      <w:r>
        <w:rPr>
          <w:rFonts w:hint="eastAsia" w:cs="Arial" w:asciiTheme="majorEastAsia" w:hAnsiTheme="majorEastAsia" w:eastAsiaTheme="majorEastAsia"/>
          <w:color w:val="auto"/>
          <w:sz w:val="22"/>
          <w:szCs w:val="22"/>
        </w:rPr>
        <w:t>签约日期：_______年</w:t>
      </w:r>
      <w:r>
        <w:rPr>
          <w:rFonts w:cs="Arial" w:asciiTheme="majorEastAsia" w:hAnsiTheme="majorEastAsia" w:eastAsiaTheme="majorEastAsia"/>
          <w:color w:val="auto"/>
          <w:sz w:val="22"/>
          <w:szCs w:val="22"/>
        </w:rPr>
        <w:t>_______</w:t>
      </w:r>
      <w:r>
        <w:rPr>
          <w:rFonts w:hint="eastAsia" w:cs="Arial" w:asciiTheme="majorEastAsia" w:hAnsiTheme="majorEastAsia" w:eastAsiaTheme="majorEastAsia"/>
          <w:color w:val="auto"/>
          <w:sz w:val="22"/>
          <w:szCs w:val="22"/>
        </w:rPr>
        <w:t>月______</w:t>
      </w:r>
      <w:r>
        <w:rPr>
          <w:rFonts w:cs="Arial" w:asciiTheme="majorEastAsia" w:hAnsiTheme="majorEastAsia" w:eastAsiaTheme="majorEastAsia"/>
          <w:color w:val="auto"/>
          <w:sz w:val="22"/>
          <w:szCs w:val="22"/>
        </w:rPr>
        <w:t xml:space="preserve"> </w:t>
      </w:r>
      <w:r>
        <w:rPr>
          <w:rFonts w:hint="eastAsia" w:cs="Arial" w:asciiTheme="majorEastAsia" w:hAnsiTheme="majorEastAsia" w:eastAsiaTheme="majorEastAsia"/>
          <w:color w:val="auto"/>
          <w:sz w:val="22"/>
          <w:szCs w:val="22"/>
        </w:rPr>
        <w:t>日</w:t>
      </w:r>
    </w:p>
    <w:p w14:paraId="2C7CA383">
      <w:pPr>
        <w:widowControl w:val="0"/>
        <w:spacing w:line="360" w:lineRule="auto"/>
        <w:rPr>
          <w:rFonts w:hint="eastAsia" w:asciiTheme="majorEastAsia" w:hAnsiTheme="majorEastAsia" w:eastAsiaTheme="majorEastAsia"/>
          <w:color w:val="auto"/>
          <w:sz w:val="22"/>
          <w:szCs w:val="22"/>
        </w:rPr>
      </w:pPr>
    </w:p>
    <w:p w14:paraId="559695AD">
      <w:pPr>
        <w:widowControl w:val="0"/>
        <w:spacing w:line="360" w:lineRule="auto"/>
        <w:rPr>
          <w:rFonts w:hint="eastAsia" w:asciiTheme="majorEastAsia" w:hAnsiTheme="majorEastAsia" w:eastAsiaTheme="majorEastAsia"/>
          <w:color w:val="auto"/>
          <w:sz w:val="22"/>
          <w:szCs w:val="22"/>
        </w:rPr>
      </w:pPr>
    </w:p>
    <w:p w14:paraId="213978AE">
      <w:pPr>
        <w:widowControl w:val="0"/>
        <w:spacing w:line="360" w:lineRule="auto"/>
        <w:rPr>
          <w:rFonts w:hint="eastAsia" w:asciiTheme="majorEastAsia" w:hAnsiTheme="majorEastAsia" w:eastAsiaTheme="majorEastAsia"/>
          <w:color w:val="auto"/>
          <w:sz w:val="22"/>
          <w:szCs w:val="22"/>
        </w:rPr>
      </w:pPr>
    </w:p>
    <w:p w14:paraId="61D21735">
      <w:pPr>
        <w:widowControl w:val="0"/>
        <w:spacing w:line="360" w:lineRule="auto"/>
        <w:rPr>
          <w:rFonts w:hint="eastAsia" w:asciiTheme="majorEastAsia" w:hAnsiTheme="majorEastAsia" w:eastAsiaTheme="majorEastAsia"/>
          <w:color w:val="auto"/>
          <w:sz w:val="22"/>
          <w:szCs w:val="22"/>
        </w:rPr>
      </w:pPr>
    </w:p>
    <w:p w14:paraId="7768D6D6">
      <w:pPr>
        <w:spacing w:after="160" w:line="360" w:lineRule="auto"/>
        <w:rPr>
          <w:rFonts w:hint="eastAsia" w:cs="Arial" w:asciiTheme="minorEastAsia" w:hAnsiTheme="minorEastAsia" w:eastAsiaTheme="minorEastAsia"/>
          <w:b/>
          <w:bCs/>
          <w:color w:val="auto"/>
          <w:kern w:val="28"/>
          <w:sz w:val="22"/>
          <w:szCs w:val="22"/>
        </w:rPr>
      </w:pPr>
      <w:r>
        <w:rPr>
          <w:rFonts w:cs="Arial" w:asciiTheme="minorEastAsia" w:hAnsiTheme="minorEastAsia" w:eastAsiaTheme="minorEastAsia"/>
          <w:bCs/>
          <w:color w:val="auto"/>
          <w:sz w:val="22"/>
          <w:szCs w:val="22"/>
        </w:rPr>
        <w:br w:type="page"/>
      </w:r>
    </w:p>
    <w:p w14:paraId="2E5EFFC2">
      <w:pPr>
        <w:pStyle w:val="3"/>
        <w:spacing w:line="360" w:lineRule="auto"/>
        <w:jc w:val="both"/>
        <w:rPr>
          <w:rFonts w:hint="eastAsia" w:ascii="仿宋_GB2312" w:hAnsi="仿宋_GB2312" w:eastAsia="仿宋_GB2312" w:cs="仿宋_GB2312"/>
          <w:b/>
          <w:bCs/>
          <w:color w:val="auto"/>
          <w:sz w:val="32"/>
          <w:szCs w:val="32"/>
        </w:rPr>
      </w:pPr>
      <w:bookmarkStart w:id="191" w:name="_Toc14025"/>
      <w:bookmarkStart w:id="192" w:name="_Toc209627780"/>
      <w:r>
        <w:rPr>
          <w:rFonts w:hint="eastAsia" w:ascii="仿宋_GB2312" w:hAnsi="仿宋_GB2312" w:eastAsia="仿宋_GB2312" w:cs="仿宋_GB2312"/>
          <w:bCs/>
          <w:color w:val="auto"/>
          <w:sz w:val="32"/>
          <w:szCs w:val="32"/>
          <w:lang w:eastAsia="zh-CN"/>
        </w:rPr>
        <w:t>附件1：招商服务内容</w:t>
      </w:r>
      <w:bookmarkEnd w:id="191"/>
      <w:bookmarkEnd w:id="192"/>
    </w:p>
    <w:p w14:paraId="112C6D1C">
      <w:pPr>
        <w:spacing w:line="360" w:lineRule="auto"/>
        <w:ind w:firstLine="482" w:firstLineChars="200"/>
        <w:jc w:val="both"/>
        <w:rPr>
          <w:rFonts w:hint="eastAsia" w:cs="Arial" w:asciiTheme="minorEastAsia" w:hAnsiTheme="minorEastAsia" w:eastAsiaTheme="minorEastAsia"/>
          <w:b/>
          <w:bCs/>
          <w:color w:val="auto"/>
          <w:sz w:val="24"/>
          <w:szCs w:val="24"/>
        </w:rPr>
      </w:pPr>
      <w:r>
        <w:rPr>
          <w:rFonts w:cs="Arial" w:asciiTheme="minorEastAsia" w:hAnsiTheme="minorEastAsia" w:eastAsiaTheme="minorEastAsia"/>
          <w:b/>
          <w:bCs/>
          <w:color w:val="auto"/>
          <w:sz w:val="24"/>
          <w:szCs w:val="24"/>
        </w:rPr>
        <w:t>1. 招商前准备工作</w:t>
      </w:r>
    </w:p>
    <w:p w14:paraId="1C0709E4">
      <w:pPr>
        <w:spacing w:line="360" w:lineRule="auto"/>
        <w:jc w:val="both"/>
        <w:rPr>
          <w:rFonts w:hint="eastAsia" w:cs="Arial" w:asciiTheme="minorEastAsia" w:hAnsiTheme="minorEastAsia" w:eastAsiaTheme="minorEastAsia"/>
          <w:bCs/>
          <w:color w:val="auto"/>
          <w:sz w:val="24"/>
          <w:szCs w:val="24"/>
        </w:rPr>
      </w:pPr>
      <w:r>
        <w:rPr>
          <w:rFonts w:cs="Arial" w:asciiTheme="minorEastAsia" w:hAnsiTheme="minorEastAsia" w:eastAsiaTheme="minorEastAsia"/>
          <w:bCs/>
          <w:color w:val="auto"/>
          <w:sz w:val="24"/>
          <w:szCs w:val="24"/>
        </w:rPr>
        <w:t>乙方应根据甲方书面（包括电子邮件方式）通知中确定的时间向甲方交付如下工作成果：</w:t>
      </w:r>
    </w:p>
    <w:p w14:paraId="2EB08515">
      <w:pPr>
        <w:numPr>
          <w:ilvl w:val="0"/>
          <w:numId w:val="27"/>
        </w:numPr>
        <w:overflowPunct w:val="0"/>
        <w:autoSpaceDE w:val="0"/>
        <w:autoSpaceDN w:val="0"/>
        <w:adjustRightInd w:val="0"/>
        <w:spacing w:line="360" w:lineRule="auto"/>
        <w:jc w:val="both"/>
        <w:textAlignment w:val="baseline"/>
        <w:rPr>
          <w:rFonts w:hint="eastAsia"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现状梳理：当前市场现状梳理、项目现状梳理；</w:t>
      </w:r>
    </w:p>
    <w:p w14:paraId="2D7C2850">
      <w:pPr>
        <w:numPr>
          <w:ilvl w:val="0"/>
          <w:numId w:val="27"/>
        </w:numPr>
        <w:overflowPunct w:val="0"/>
        <w:autoSpaceDE w:val="0"/>
        <w:autoSpaceDN w:val="0"/>
        <w:adjustRightInd w:val="0"/>
        <w:spacing w:line="360" w:lineRule="auto"/>
        <w:jc w:val="both"/>
        <w:textAlignment w:val="baseline"/>
        <w:rPr>
          <w:rFonts w:hint="eastAsia"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项目主题定位：当前定位及远期定位建议；</w:t>
      </w:r>
    </w:p>
    <w:p w14:paraId="58349CA7">
      <w:pPr>
        <w:numPr>
          <w:ilvl w:val="0"/>
          <w:numId w:val="27"/>
        </w:numPr>
        <w:overflowPunct w:val="0"/>
        <w:autoSpaceDE w:val="0"/>
        <w:autoSpaceDN w:val="0"/>
        <w:adjustRightInd w:val="0"/>
        <w:spacing w:line="360" w:lineRule="auto"/>
        <w:jc w:val="both"/>
        <w:textAlignment w:val="baseline"/>
        <w:rPr>
          <w:rFonts w:hint="eastAsia"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招商建议：铺位划分建议、空铺落位及招商建议、空铺招商计划；</w:t>
      </w:r>
    </w:p>
    <w:p w14:paraId="0D95FB22">
      <w:pPr>
        <w:numPr>
          <w:ilvl w:val="0"/>
          <w:numId w:val="27"/>
        </w:numPr>
        <w:overflowPunct w:val="0"/>
        <w:autoSpaceDE w:val="0"/>
        <w:autoSpaceDN w:val="0"/>
        <w:adjustRightInd w:val="0"/>
        <w:spacing w:line="360" w:lineRule="auto"/>
        <w:jc w:val="both"/>
        <w:textAlignment w:val="baseline"/>
        <w:rPr>
          <w:rFonts w:hint="eastAsia"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未来提升建议：现有品牌调整计划；</w:t>
      </w:r>
    </w:p>
    <w:p w14:paraId="42737CDC">
      <w:pPr>
        <w:numPr>
          <w:ilvl w:val="0"/>
          <w:numId w:val="27"/>
        </w:numPr>
        <w:overflowPunct w:val="0"/>
        <w:autoSpaceDE w:val="0"/>
        <w:autoSpaceDN w:val="0"/>
        <w:adjustRightInd w:val="0"/>
        <w:spacing w:line="360" w:lineRule="auto"/>
        <w:jc w:val="both"/>
        <w:textAlignment w:val="baseline"/>
        <w:rPr>
          <w:rFonts w:hint="eastAsia"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推广活动建议。</w:t>
      </w:r>
    </w:p>
    <w:p w14:paraId="5AF31387">
      <w:pPr>
        <w:tabs>
          <w:tab w:val="left" w:pos="720"/>
        </w:tabs>
        <w:overflowPunct w:val="0"/>
        <w:autoSpaceDE w:val="0"/>
        <w:autoSpaceDN w:val="0"/>
        <w:adjustRightInd w:val="0"/>
        <w:spacing w:line="360" w:lineRule="auto"/>
        <w:ind w:left="360"/>
        <w:jc w:val="both"/>
        <w:textAlignment w:val="baseline"/>
        <w:rPr>
          <w:rFonts w:hint="eastAsia"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甲方需就项目此前的运营以及招商等情况，和乙方交底，具体内容包括：</w:t>
      </w:r>
    </w:p>
    <w:p w14:paraId="0BA13DD5">
      <w:pPr>
        <w:numPr>
          <w:ilvl w:val="0"/>
          <w:numId w:val="27"/>
        </w:numPr>
        <w:overflowPunct w:val="0"/>
        <w:autoSpaceDE w:val="0"/>
        <w:autoSpaceDN w:val="0"/>
        <w:adjustRightInd w:val="0"/>
        <w:spacing w:line="360" w:lineRule="auto"/>
        <w:jc w:val="both"/>
        <w:textAlignment w:val="baseline"/>
        <w:rPr>
          <w:rFonts w:hint="eastAsia"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当前客户租赁信息以及运营情况；</w:t>
      </w:r>
    </w:p>
    <w:p w14:paraId="7EDD2016">
      <w:pPr>
        <w:numPr>
          <w:ilvl w:val="0"/>
          <w:numId w:val="27"/>
        </w:numPr>
        <w:overflowPunct w:val="0"/>
        <w:autoSpaceDE w:val="0"/>
        <w:autoSpaceDN w:val="0"/>
        <w:adjustRightInd w:val="0"/>
        <w:spacing w:line="360" w:lineRule="auto"/>
        <w:jc w:val="both"/>
        <w:textAlignment w:val="baseline"/>
        <w:rPr>
          <w:rFonts w:hint="eastAsia"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当前的招商政策、意向书、租赁合同交底；</w:t>
      </w:r>
    </w:p>
    <w:p w14:paraId="3C4471C4">
      <w:pPr>
        <w:numPr>
          <w:ilvl w:val="0"/>
          <w:numId w:val="27"/>
        </w:numPr>
        <w:overflowPunct w:val="0"/>
        <w:autoSpaceDE w:val="0"/>
        <w:autoSpaceDN w:val="0"/>
        <w:adjustRightInd w:val="0"/>
        <w:spacing w:line="360" w:lineRule="auto"/>
        <w:jc w:val="both"/>
        <w:textAlignment w:val="baseline"/>
        <w:rPr>
          <w:rFonts w:hint="eastAsia"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当前及过往洽谈品牌清单与洽谈情况交底。</w:t>
      </w:r>
    </w:p>
    <w:p w14:paraId="17F3F39E">
      <w:pPr>
        <w:spacing w:line="360" w:lineRule="auto"/>
        <w:ind w:left="360"/>
        <w:jc w:val="both"/>
        <w:rPr>
          <w:rFonts w:hint="eastAsia" w:cs="Arial" w:asciiTheme="minorEastAsia" w:hAnsiTheme="minorEastAsia" w:eastAsiaTheme="minorEastAsia"/>
          <w:color w:val="auto"/>
          <w:sz w:val="24"/>
          <w:szCs w:val="24"/>
        </w:rPr>
      </w:pPr>
    </w:p>
    <w:p w14:paraId="0EB2F954">
      <w:pPr>
        <w:spacing w:line="360" w:lineRule="auto"/>
        <w:ind w:firstLine="482" w:firstLineChars="200"/>
        <w:rPr>
          <w:rFonts w:hint="eastAsia" w:cs="Arial" w:asciiTheme="minorEastAsia" w:hAnsiTheme="minorEastAsia" w:eastAsiaTheme="minorEastAsia"/>
          <w:b/>
          <w:color w:val="auto"/>
          <w:sz w:val="24"/>
          <w:szCs w:val="24"/>
        </w:rPr>
      </w:pPr>
      <w:r>
        <w:rPr>
          <w:rFonts w:hint="eastAsia" w:cs="Arial" w:asciiTheme="minorEastAsia" w:hAnsiTheme="minorEastAsia" w:eastAsiaTheme="minorEastAsia"/>
          <w:b/>
          <w:color w:val="auto"/>
          <w:sz w:val="24"/>
          <w:szCs w:val="24"/>
        </w:rPr>
        <w:t>2</w:t>
      </w:r>
      <w:r>
        <w:rPr>
          <w:rFonts w:cs="Arial" w:asciiTheme="minorEastAsia" w:hAnsiTheme="minorEastAsia" w:eastAsiaTheme="minorEastAsia"/>
          <w:b/>
          <w:color w:val="auto"/>
          <w:sz w:val="24"/>
          <w:szCs w:val="24"/>
        </w:rPr>
        <w:t>. 独家租赁代理执行及跟进</w:t>
      </w:r>
    </w:p>
    <w:p w14:paraId="6A647C73">
      <w:pPr>
        <w:spacing w:line="360" w:lineRule="auto"/>
        <w:ind w:firstLine="482" w:firstLineChars="200"/>
        <w:rPr>
          <w:rFonts w:hint="eastAsia" w:cs="Arial" w:asciiTheme="minorEastAsia" w:hAnsiTheme="minorEastAsia" w:eastAsiaTheme="minorEastAsia"/>
          <w:b/>
          <w:color w:val="auto"/>
          <w:sz w:val="24"/>
          <w:szCs w:val="24"/>
        </w:rPr>
      </w:pPr>
      <w:r>
        <w:rPr>
          <w:rFonts w:cs="Arial" w:asciiTheme="minorEastAsia" w:hAnsiTheme="minorEastAsia" w:eastAsiaTheme="minorEastAsia"/>
          <w:b/>
          <w:color w:val="auto"/>
          <w:sz w:val="24"/>
          <w:szCs w:val="24"/>
        </w:rPr>
        <w:t>招商执行</w:t>
      </w:r>
      <w:r>
        <w:rPr>
          <w:rFonts w:hint="eastAsia" w:cs="Arial" w:asciiTheme="minorEastAsia" w:hAnsiTheme="minorEastAsia" w:eastAsiaTheme="minorEastAsia"/>
          <w:b/>
          <w:color w:val="auto"/>
          <w:sz w:val="24"/>
          <w:szCs w:val="24"/>
        </w:rPr>
        <w:t>：</w:t>
      </w:r>
    </w:p>
    <w:p w14:paraId="181773D1">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在与甲方充分商议后，确定招商的时序安排和招商策略安排并向甲方提供书面意见</w:t>
      </w:r>
      <w:r>
        <w:rPr>
          <w:rFonts w:hint="eastAsia" w:cs="Arial" w:asciiTheme="minorEastAsia" w:hAnsiTheme="minorEastAsia" w:eastAsiaTheme="minorEastAsia"/>
          <w:color w:val="auto"/>
          <w:sz w:val="24"/>
          <w:szCs w:val="24"/>
        </w:rPr>
        <w:t>；</w:t>
      </w:r>
    </w:p>
    <w:p w14:paraId="5CC68C83">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根据项目的招商实际情况，适当调整目标品牌和品牌的落位并向甲方提供书面意见</w:t>
      </w:r>
      <w:r>
        <w:rPr>
          <w:rFonts w:hint="eastAsia" w:cs="Arial" w:asciiTheme="minorEastAsia" w:hAnsiTheme="minorEastAsia" w:eastAsiaTheme="minorEastAsia"/>
          <w:color w:val="auto"/>
          <w:sz w:val="24"/>
          <w:szCs w:val="24"/>
        </w:rPr>
        <w:t>；</w:t>
      </w:r>
    </w:p>
    <w:p w14:paraId="1E793BAA">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通过通信，电子邮件，电话，电脑展示等各种方式组织大规模的宣传资料的发送</w:t>
      </w:r>
      <w:r>
        <w:rPr>
          <w:rFonts w:hint="eastAsia" w:cs="Arial" w:asciiTheme="minorEastAsia" w:hAnsiTheme="minorEastAsia" w:eastAsiaTheme="minorEastAsia"/>
          <w:color w:val="auto"/>
          <w:sz w:val="24"/>
          <w:szCs w:val="24"/>
        </w:rPr>
        <w:t>；</w:t>
      </w:r>
    </w:p>
    <w:p w14:paraId="150297C0">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利用各种通讯方式，向各主要目标客户进行直接跟踪推介</w:t>
      </w:r>
      <w:r>
        <w:rPr>
          <w:rFonts w:hint="eastAsia" w:cs="Arial" w:asciiTheme="minorEastAsia" w:hAnsiTheme="minorEastAsia" w:eastAsiaTheme="minorEastAsia"/>
          <w:color w:val="auto"/>
          <w:sz w:val="24"/>
          <w:szCs w:val="24"/>
        </w:rPr>
        <w:t>；</w:t>
      </w:r>
    </w:p>
    <w:p w14:paraId="08655C22">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根据市场及项目招商情况，对招商期间可能出现的调整给予书面建议，包括如租金策略、品牌策略、签约速度等</w:t>
      </w:r>
      <w:r>
        <w:rPr>
          <w:rFonts w:hint="eastAsia" w:cs="Arial" w:asciiTheme="minorEastAsia" w:hAnsiTheme="minorEastAsia" w:eastAsiaTheme="minorEastAsia"/>
          <w:color w:val="auto"/>
          <w:sz w:val="24"/>
          <w:szCs w:val="24"/>
        </w:rPr>
        <w:t>；</w:t>
      </w:r>
    </w:p>
    <w:p w14:paraId="50FE4B12">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处理及协调各方的各类招商资源及渠道；</w:t>
      </w:r>
    </w:p>
    <w:p w14:paraId="5A4A661D">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就招商期间的突发亊情给予解决或协助解决</w:t>
      </w:r>
      <w:r>
        <w:rPr>
          <w:rFonts w:hint="eastAsia" w:cs="Arial" w:asciiTheme="minorEastAsia" w:hAnsiTheme="minorEastAsia" w:eastAsiaTheme="minorEastAsia"/>
          <w:color w:val="auto"/>
          <w:sz w:val="24"/>
          <w:szCs w:val="24"/>
        </w:rPr>
        <w:t>；</w:t>
      </w:r>
      <w:r>
        <w:rPr>
          <w:rFonts w:cs="Arial" w:asciiTheme="minorEastAsia" w:hAnsiTheme="minorEastAsia" w:eastAsiaTheme="minorEastAsia"/>
          <w:color w:val="auto"/>
          <w:sz w:val="24"/>
          <w:szCs w:val="24"/>
        </w:rPr>
        <w:t xml:space="preserve"> </w:t>
      </w:r>
    </w:p>
    <w:p w14:paraId="3E2F830C">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b/>
          <w:color w:val="auto"/>
          <w:sz w:val="24"/>
          <w:szCs w:val="24"/>
        </w:rPr>
      </w:pPr>
      <w:r>
        <w:rPr>
          <w:rFonts w:cs="Arial" w:asciiTheme="minorEastAsia" w:hAnsiTheme="minorEastAsia" w:eastAsiaTheme="minorEastAsia"/>
          <w:color w:val="auto"/>
          <w:sz w:val="24"/>
          <w:szCs w:val="24"/>
        </w:rPr>
        <w:t>招商期间随时关注市场的变化和确认可能出现的各类调整，并向甲方提供书面意见</w:t>
      </w:r>
      <w:r>
        <w:rPr>
          <w:rFonts w:hint="eastAsia" w:cs="Arial" w:asciiTheme="minorEastAsia" w:hAnsiTheme="minorEastAsia" w:eastAsiaTheme="minorEastAsia"/>
          <w:color w:val="auto"/>
          <w:sz w:val="24"/>
          <w:szCs w:val="24"/>
        </w:rPr>
        <w:t>。</w:t>
      </w:r>
    </w:p>
    <w:p w14:paraId="431508A1">
      <w:pPr>
        <w:spacing w:line="360" w:lineRule="auto"/>
        <w:ind w:firstLine="482" w:firstLineChars="200"/>
        <w:rPr>
          <w:rFonts w:hint="eastAsia" w:cs="Arial" w:asciiTheme="minorEastAsia" w:hAnsiTheme="minorEastAsia" w:eastAsiaTheme="minorEastAsia"/>
          <w:b/>
          <w:color w:val="auto"/>
          <w:sz w:val="24"/>
          <w:szCs w:val="24"/>
        </w:rPr>
      </w:pPr>
      <w:r>
        <w:rPr>
          <w:rFonts w:hint="eastAsia" w:cs="Arial" w:asciiTheme="minorEastAsia" w:hAnsiTheme="minorEastAsia" w:eastAsiaTheme="minorEastAsia"/>
          <w:b/>
          <w:color w:val="auto"/>
          <w:sz w:val="24"/>
          <w:szCs w:val="24"/>
        </w:rPr>
        <w:t>3</w:t>
      </w:r>
      <w:r>
        <w:rPr>
          <w:rFonts w:cs="Arial" w:asciiTheme="minorEastAsia" w:hAnsiTheme="minorEastAsia" w:eastAsiaTheme="minorEastAsia"/>
          <w:b/>
          <w:color w:val="auto"/>
          <w:sz w:val="24"/>
          <w:szCs w:val="24"/>
        </w:rPr>
        <w:t>. 后续跟进</w:t>
      </w:r>
    </w:p>
    <w:p w14:paraId="2A400A63">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协助</w:t>
      </w:r>
      <w:r>
        <w:rPr>
          <w:rFonts w:hint="eastAsia" w:cs="Arial" w:asciiTheme="minorEastAsia" w:hAnsiTheme="minorEastAsia" w:eastAsiaTheme="minorEastAsia"/>
          <w:color w:val="auto"/>
          <w:sz w:val="24"/>
          <w:szCs w:val="24"/>
        </w:rPr>
        <w:t>甲方</w:t>
      </w:r>
      <w:r>
        <w:rPr>
          <w:rFonts w:cs="Arial" w:asciiTheme="minorEastAsia" w:hAnsiTheme="minorEastAsia" w:eastAsiaTheme="minorEastAsia"/>
          <w:color w:val="auto"/>
          <w:sz w:val="24"/>
          <w:szCs w:val="24"/>
        </w:rPr>
        <w:t>洽谈意向书及合同，催收意向金、租赁保证金及预付款等相关费用；</w:t>
      </w:r>
    </w:p>
    <w:p w14:paraId="27C6FE9E">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对各类签约客户的后续跟进，包括如报批手续、工程条件改动、客户装修流程SOP等；</w:t>
      </w:r>
    </w:p>
    <w:p w14:paraId="0CD572CA">
      <w:pPr>
        <w:numPr>
          <w:ilvl w:val="0"/>
          <w:numId w:val="28"/>
        </w:numPr>
        <w:overflowPunct w:val="0"/>
        <w:autoSpaceDE w:val="0"/>
        <w:autoSpaceDN w:val="0"/>
        <w:adjustRightInd w:val="0"/>
        <w:spacing w:line="360" w:lineRule="auto"/>
        <w:textAlignment w:val="baseline"/>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对来自其他渠道的各类客户给予相关的指导和配合，包括平面落位、租金协商、法律文件制作等；</w:t>
      </w:r>
    </w:p>
    <w:p w14:paraId="6542EB4D">
      <w:pPr>
        <w:numPr>
          <w:ilvl w:val="0"/>
          <w:numId w:val="28"/>
        </w:numPr>
        <w:spacing w:line="360" w:lineRule="auto"/>
        <w:rPr>
          <w:rFonts w:hint="eastAsia" w:cs="Arial" w:asciiTheme="minorEastAsia" w:hAnsiTheme="minorEastAsia" w:eastAsiaTheme="minorEastAsia"/>
          <w:color w:val="auto"/>
          <w:sz w:val="24"/>
          <w:szCs w:val="24"/>
        </w:rPr>
      </w:pPr>
      <w:r>
        <w:rPr>
          <w:rFonts w:cs="Arial" w:asciiTheme="minorEastAsia" w:hAnsiTheme="minorEastAsia" w:eastAsiaTheme="minorEastAsia"/>
          <w:color w:val="auto"/>
          <w:sz w:val="24"/>
          <w:szCs w:val="24"/>
        </w:rPr>
        <w:t>招商过程中的关键时间节点给予实时的掌控，如客户签约、交房前的手续交接等。</w:t>
      </w:r>
    </w:p>
    <w:p w14:paraId="4CF7A7FD">
      <w:pPr>
        <w:spacing w:after="160" w:line="360" w:lineRule="auto"/>
        <w:rPr>
          <w:rFonts w:hint="eastAsia" w:cs="Arial" w:asciiTheme="minorEastAsia" w:hAnsiTheme="minorEastAsia" w:eastAsiaTheme="minorEastAsia"/>
          <w:b/>
          <w:color w:val="auto"/>
          <w:kern w:val="28"/>
          <w:sz w:val="24"/>
          <w:szCs w:val="24"/>
        </w:rPr>
      </w:pPr>
      <w:bookmarkStart w:id="193" w:name="_Toc2932817"/>
      <w:r>
        <w:rPr>
          <w:rFonts w:cs="Arial" w:asciiTheme="minorEastAsia" w:hAnsiTheme="minorEastAsia" w:eastAsiaTheme="minorEastAsia"/>
          <w:color w:val="auto"/>
          <w:sz w:val="24"/>
          <w:szCs w:val="24"/>
        </w:rPr>
        <w:br w:type="page"/>
      </w:r>
    </w:p>
    <w:p w14:paraId="1E8E4D2D">
      <w:pPr>
        <w:pStyle w:val="3"/>
        <w:spacing w:line="360" w:lineRule="auto"/>
        <w:jc w:val="both"/>
        <w:rPr>
          <w:rFonts w:hint="eastAsia" w:ascii="仿宋_GB2312" w:hAnsi="仿宋_GB2312" w:eastAsia="仿宋_GB2312" w:cs="仿宋_GB2312"/>
          <w:bCs/>
          <w:color w:val="auto"/>
          <w:sz w:val="32"/>
          <w:szCs w:val="32"/>
          <w:lang w:eastAsia="zh-CN"/>
        </w:rPr>
      </w:pPr>
      <w:bookmarkStart w:id="194" w:name="_Toc209627781"/>
      <w:bookmarkStart w:id="195" w:name="_Toc7575"/>
      <w:r>
        <w:rPr>
          <w:rFonts w:hint="eastAsia" w:ascii="仿宋_GB2312" w:hAnsi="仿宋_GB2312" w:eastAsia="仿宋_GB2312" w:cs="仿宋_GB2312"/>
          <w:bCs/>
          <w:color w:val="auto"/>
          <w:sz w:val="32"/>
          <w:szCs w:val="32"/>
          <w:lang w:eastAsia="zh-CN"/>
        </w:rPr>
        <w:t>附件2:品牌清单</w:t>
      </w:r>
      <w:bookmarkEnd w:id="194"/>
      <w:bookmarkEnd w:id="195"/>
    </w:p>
    <w:p w14:paraId="7CC55FBC">
      <w:pPr>
        <w:spacing w:line="360" w:lineRule="auto"/>
        <w:jc w:val="center"/>
        <w:rPr>
          <w:rFonts w:hint="eastAsia" w:cs="Arial" w:asciiTheme="minorEastAsia" w:hAnsiTheme="minorEastAsia" w:eastAsiaTheme="minorEastAsia"/>
          <w:b/>
          <w:color w:val="auto"/>
          <w:sz w:val="22"/>
          <w:szCs w:val="22"/>
        </w:rPr>
      </w:pPr>
      <w:r>
        <w:rPr>
          <w:rFonts w:cs="Arial" w:asciiTheme="minorEastAsia" w:hAnsiTheme="minorEastAsia" w:eastAsiaTheme="minorEastAsia"/>
          <w:b/>
          <w:color w:val="auto"/>
          <w:sz w:val="22"/>
          <w:szCs w:val="22"/>
        </w:rPr>
        <w:t>（指</w:t>
      </w:r>
      <w:r>
        <w:rPr>
          <w:rFonts w:hint="eastAsia" w:cs="Arial" w:asciiTheme="minorEastAsia" w:hAnsiTheme="minorEastAsia" w:eastAsiaTheme="minorEastAsia"/>
          <w:b/>
          <w:color w:val="auto"/>
          <w:sz w:val="22"/>
          <w:szCs w:val="22"/>
        </w:rPr>
        <w:t>由甲方或第三方已经接触过且在合同签订后乙方无需继续进行洽谈或跟进的品牌清单</w:t>
      </w:r>
      <w:r>
        <w:rPr>
          <w:rFonts w:cs="Arial" w:asciiTheme="minorEastAsia" w:hAnsiTheme="minorEastAsia" w:eastAsiaTheme="minorEastAsia"/>
          <w:b/>
          <w:color w:val="auto"/>
          <w:sz w:val="22"/>
          <w:szCs w:val="22"/>
        </w:rPr>
        <w:t>）</w:t>
      </w:r>
    </w:p>
    <w:p w14:paraId="5C8C194A">
      <w:pPr>
        <w:spacing w:line="360" w:lineRule="auto"/>
        <w:jc w:val="center"/>
        <w:rPr>
          <w:rFonts w:hint="eastAsia" w:cs="Arial" w:asciiTheme="minorEastAsia" w:hAnsiTheme="minorEastAsia" w:eastAsiaTheme="minorEastAsia"/>
          <w:b/>
          <w:color w:val="auto"/>
          <w:sz w:val="22"/>
          <w:szCs w:val="22"/>
        </w:rPr>
      </w:pPr>
    </w:p>
    <w:tbl>
      <w:tblPr>
        <w:tblStyle w:val="13"/>
        <w:tblW w:w="4999" w:type="pct"/>
        <w:tblInd w:w="0" w:type="dxa"/>
        <w:tblLayout w:type="autofit"/>
        <w:tblCellMar>
          <w:top w:w="0" w:type="dxa"/>
          <w:left w:w="108" w:type="dxa"/>
          <w:bottom w:w="0" w:type="dxa"/>
          <w:right w:w="108" w:type="dxa"/>
        </w:tblCellMar>
      </w:tblPr>
      <w:tblGrid>
        <w:gridCol w:w="1986"/>
        <w:gridCol w:w="1888"/>
        <w:gridCol w:w="4646"/>
      </w:tblGrid>
      <w:tr w14:paraId="3B8B9CA9">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4B78C2BB">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序号</w:t>
            </w:r>
          </w:p>
        </w:tc>
        <w:tc>
          <w:tcPr>
            <w:tcW w:w="1108" w:type="pct"/>
            <w:tcBorders>
              <w:top w:val="single" w:color="000000" w:sz="4" w:space="0"/>
              <w:left w:val="single" w:color="000000" w:sz="4" w:space="0"/>
              <w:bottom w:val="single" w:color="000000" w:sz="4" w:space="0"/>
              <w:right w:val="single" w:color="000000" w:sz="4" w:space="0"/>
            </w:tcBorders>
            <w:vAlign w:val="center"/>
          </w:tcPr>
          <w:p w14:paraId="5C9D1D34">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业态</w:t>
            </w:r>
          </w:p>
        </w:tc>
        <w:tc>
          <w:tcPr>
            <w:tcW w:w="2726" w:type="pct"/>
            <w:tcBorders>
              <w:top w:val="single" w:color="000000" w:sz="4" w:space="0"/>
              <w:left w:val="single" w:color="000000" w:sz="4" w:space="0"/>
              <w:bottom w:val="single" w:color="000000" w:sz="4" w:space="0"/>
              <w:right w:val="single" w:color="000000" w:sz="4" w:space="0"/>
            </w:tcBorders>
            <w:vAlign w:val="center"/>
          </w:tcPr>
          <w:p w14:paraId="69DFEA8F">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品牌</w:t>
            </w:r>
          </w:p>
        </w:tc>
      </w:tr>
      <w:tr w14:paraId="2B2DFC57">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6DE837B3">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1</w:t>
            </w:r>
          </w:p>
        </w:tc>
        <w:tc>
          <w:tcPr>
            <w:tcW w:w="1108" w:type="pct"/>
            <w:tcBorders>
              <w:top w:val="single" w:color="000000" w:sz="4" w:space="0"/>
              <w:left w:val="single" w:color="000000" w:sz="4" w:space="0"/>
              <w:bottom w:val="single" w:color="000000" w:sz="4" w:space="0"/>
              <w:right w:val="single" w:color="000000" w:sz="4" w:space="0"/>
            </w:tcBorders>
            <w:vAlign w:val="center"/>
          </w:tcPr>
          <w:p w14:paraId="03D015DC">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7BE742A6">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古姑姑</w:t>
            </w:r>
          </w:p>
        </w:tc>
      </w:tr>
      <w:tr w14:paraId="181C7CE1">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09B2EE21">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2</w:t>
            </w:r>
          </w:p>
        </w:tc>
        <w:tc>
          <w:tcPr>
            <w:tcW w:w="1108" w:type="pct"/>
            <w:tcBorders>
              <w:top w:val="single" w:color="000000" w:sz="4" w:space="0"/>
              <w:left w:val="single" w:color="000000" w:sz="4" w:space="0"/>
              <w:bottom w:val="single" w:color="000000" w:sz="4" w:space="0"/>
              <w:right w:val="single" w:color="000000" w:sz="4" w:space="0"/>
            </w:tcBorders>
            <w:vAlign w:val="center"/>
          </w:tcPr>
          <w:p w14:paraId="268132C7">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527FDEFD">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师烤烤鱼</w:t>
            </w:r>
          </w:p>
        </w:tc>
      </w:tr>
      <w:tr w14:paraId="44F1C6E5">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05048F5C">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3</w:t>
            </w:r>
          </w:p>
        </w:tc>
        <w:tc>
          <w:tcPr>
            <w:tcW w:w="1108" w:type="pct"/>
            <w:tcBorders>
              <w:top w:val="single" w:color="000000" w:sz="4" w:space="0"/>
              <w:left w:val="single" w:color="000000" w:sz="4" w:space="0"/>
              <w:bottom w:val="single" w:color="000000" w:sz="4" w:space="0"/>
              <w:right w:val="single" w:color="000000" w:sz="4" w:space="0"/>
            </w:tcBorders>
            <w:vAlign w:val="center"/>
          </w:tcPr>
          <w:p w14:paraId="1A537B4A">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5692EA88">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新得利海鲜餐厅</w:t>
            </w:r>
          </w:p>
        </w:tc>
      </w:tr>
      <w:tr w14:paraId="4CE01969">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6FE028A8">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4</w:t>
            </w:r>
          </w:p>
        </w:tc>
        <w:tc>
          <w:tcPr>
            <w:tcW w:w="1108" w:type="pct"/>
            <w:tcBorders>
              <w:top w:val="single" w:color="000000" w:sz="4" w:space="0"/>
              <w:left w:val="single" w:color="000000" w:sz="4" w:space="0"/>
              <w:bottom w:val="single" w:color="000000" w:sz="4" w:space="0"/>
              <w:right w:val="single" w:color="000000" w:sz="4" w:space="0"/>
            </w:tcBorders>
            <w:vAlign w:val="center"/>
          </w:tcPr>
          <w:p w14:paraId="4C768774">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03DC2ECF">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小小集渔泰式大排档</w:t>
            </w:r>
          </w:p>
        </w:tc>
      </w:tr>
      <w:tr w14:paraId="125D2A91">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0D0F033C">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5</w:t>
            </w:r>
          </w:p>
        </w:tc>
        <w:tc>
          <w:tcPr>
            <w:tcW w:w="1108" w:type="pct"/>
            <w:tcBorders>
              <w:top w:val="single" w:color="000000" w:sz="4" w:space="0"/>
              <w:left w:val="single" w:color="000000" w:sz="4" w:space="0"/>
              <w:bottom w:val="single" w:color="000000" w:sz="4" w:space="0"/>
              <w:right w:val="single" w:color="000000" w:sz="4" w:space="0"/>
            </w:tcBorders>
            <w:vAlign w:val="center"/>
          </w:tcPr>
          <w:p w14:paraId="72FCFB90">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39B3B70B">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筑下栖食</w:t>
            </w:r>
          </w:p>
        </w:tc>
      </w:tr>
      <w:tr w14:paraId="7C5D5666">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261BD6EF">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6</w:t>
            </w:r>
          </w:p>
        </w:tc>
        <w:tc>
          <w:tcPr>
            <w:tcW w:w="1108" w:type="pct"/>
            <w:tcBorders>
              <w:top w:val="single" w:color="000000" w:sz="4" w:space="0"/>
              <w:left w:val="single" w:color="000000" w:sz="4" w:space="0"/>
              <w:bottom w:val="single" w:color="000000" w:sz="4" w:space="0"/>
              <w:right w:val="single" w:color="000000" w:sz="4" w:space="0"/>
            </w:tcBorders>
            <w:vAlign w:val="center"/>
          </w:tcPr>
          <w:p w14:paraId="3E5C26EB">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5B3DAFF3">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安然肆季</w:t>
            </w:r>
          </w:p>
        </w:tc>
      </w:tr>
      <w:tr w14:paraId="667F2D5A">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648D47F3">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7</w:t>
            </w:r>
          </w:p>
        </w:tc>
        <w:tc>
          <w:tcPr>
            <w:tcW w:w="1108" w:type="pct"/>
            <w:tcBorders>
              <w:top w:val="single" w:color="000000" w:sz="4" w:space="0"/>
              <w:left w:val="single" w:color="000000" w:sz="4" w:space="0"/>
              <w:bottom w:val="single" w:color="000000" w:sz="4" w:space="0"/>
              <w:right w:val="single" w:color="000000" w:sz="4" w:space="0"/>
            </w:tcBorders>
            <w:vAlign w:val="center"/>
          </w:tcPr>
          <w:p w14:paraId="6D9B4318">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6E1DF1CC">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琼州往事里</w:t>
            </w:r>
          </w:p>
        </w:tc>
      </w:tr>
      <w:tr w14:paraId="3D111BF0">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355D30B8">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8</w:t>
            </w:r>
          </w:p>
        </w:tc>
        <w:tc>
          <w:tcPr>
            <w:tcW w:w="1108" w:type="pct"/>
            <w:tcBorders>
              <w:top w:val="single" w:color="000000" w:sz="4" w:space="0"/>
              <w:left w:val="single" w:color="000000" w:sz="4" w:space="0"/>
              <w:bottom w:val="single" w:color="000000" w:sz="4" w:space="0"/>
              <w:right w:val="single" w:color="000000" w:sz="4" w:space="0"/>
            </w:tcBorders>
            <w:vAlign w:val="center"/>
          </w:tcPr>
          <w:p w14:paraId="2DFC9F26">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02A05C99">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琼菜王私厨</w:t>
            </w:r>
          </w:p>
        </w:tc>
      </w:tr>
      <w:tr w14:paraId="5A06E645">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0A61D23C">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9</w:t>
            </w:r>
          </w:p>
        </w:tc>
        <w:tc>
          <w:tcPr>
            <w:tcW w:w="1108" w:type="pct"/>
            <w:tcBorders>
              <w:top w:val="single" w:color="000000" w:sz="4" w:space="0"/>
              <w:left w:val="single" w:color="000000" w:sz="4" w:space="0"/>
              <w:bottom w:val="single" w:color="000000" w:sz="4" w:space="0"/>
              <w:right w:val="single" w:color="000000" w:sz="4" w:space="0"/>
            </w:tcBorders>
            <w:vAlign w:val="center"/>
          </w:tcPr>
          <w:p w14:paraId="4333626A">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48D2A9A9">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柿小满贵州酸汤牛肉火锅</w:t>
            </w:r>
          </w:p>
        </w:tc>
      </w:tr>
      <w:tr w14:paraId="1A898EBD">
        <w:tblPrEx>
          <w:tblCellMar>
            <w:top w:w="0" w:type="dxa"/>
            <w:left w:w="108" w:type="dxa"/>
            <w:bottom w:w="0" w:type="dxa"/>
            <w:right w:w="108" w:type="dxa"/>
          </w:tblCellMar>
        </w:tblPrEx>
        <w:trPr>
          <w:trHeight w:val="563" w:hRule="atLeast"/>
        </w:trPr>
        <w:tc>
          <w:tcPr>
            <w:tcW w:w="1165" w:type="pct"/>
            <w:tcBorders>
              <w:top w:val="single" w:color="000000" w:sz="4" w:space="0"/>
              <w:left w:val="single" w:color="000000" w:sz="4" w:space="0"/>
              <w:bottom w:val="single" w:color="000000" w:sz="4" w:space="0"/>
              <w:right w:val="single" w:color="000000" w:sz="4" w:space="0"/>
            </w:tcBorders>
            <w:vAlign w:val="center"/>
          </w:tcPr>
          <w:p w14:paraId="3F56E245">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10</w:t>
            </w:r>
          </w:p>
        </w:tc>
        <w:tc>
          <w:tcPr>
            <w:tcW w:w="1108" w:type="pct"/>
            <w:tcBorders>
              <w:top w:val="single" w:color="000000" w:sz="4" w:space="0"/>
              <w:left w:val="single" w:color="000000" w:sz="4" w:space="0"/>
              <w:bottom w:val="single" w:color="000000" w:sz="4" w:space="0"/>
              <w:right w:val="single" w:color="000000" w:sz="4" w:space="0"/>
            </w:tcBorders>
            <w:vAlign w:val="center"/>
          </w:tcPr>
          <w:p w14:paraId="48FAF7FD">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餐饮</w:t>
            </w:r>
          </w:p>
        </w:tc>
        <w:tc>
          <w:tcPr>
            <w:tcW w:w="2726" w:type="pct"/>
            <w:tcBorders>
              <w:top w:val="single" w:color="000000" w:sz="4" w:space="0"/>
              <w:left w:val="single" w:color="000000" w:sz="4" w:space="0"/>
              <w:bottom w:val="single" w:color="000000" w:sz="4" w:space="0"/>
              <w:right w:val="single" w:color="000000" w:sz="4" w:space="0"/>
            </w:tcBorders>
            <w:vAlign w:val="center"/>
          </w:tcPr>
          <w:p w14:paraId="1E7832DB">
            <w:pPr>
              <w:jc w:val="center"/>
              <w:rPr>
                <w:rFonts w:hint="eastAsia" w:cs="Arial" w:asciiTheme="minorEastAsia" w:hAnsiTheme="minorEastAsia" w:eastAsiaTheme="minorEastAsia"/>
                <w:b/>
                <w:color w:val="auto"/>
              </w:rPr>
            </w:pPr>
            <w:r>
              <w:rPr>
                <w:rFonts w:hint="eastAsia" w:cs="Arial" w:asciiTheme="minorEastAsia" w:hAnsiTheme="minorEastAsia" w:eastAsiaTheme="minorEastAsia"/>
                <w:b/>
                <w:color w:val="auto"/>
              </w:rPr>
              <w:t>牛局</w:t>
            </w:r>
          </w:p>
        </w:tc>
      </w:tr>
    </w:tbl>
    <w:p w14:paraId="5096EAD0">
      <w:pPr>
        <w:spacing w:after="160" w:line="259" w:lineRule="auto"/>
        <w:rPr>
          <w:rFonts w:hint="eastAsia" w:cs="Arial" w:asciiTheme="minorEastAsia" w:hAnsiTheme="minorEastAsia" w:eastAsiaTheme="minorEastAsia"/>
          <w:b/>
          <w:color w:val="auto"/>
          <w:kern w:val="28"/>
          <w:sz w:val="22"/>
          <w:szCs w:val="22"/>
        </w:rPr>
      </w:pPr>
      <w:r>
        <w:rPr>
          <w:rFonts w:hint="eastAsia" w:cs="Arial" w:asciiTheme="minorEastAsia" w:hAnsiTheme="minorEastAsia" w:eastAsiaTheme="minorEastAsia"/>
          <w:color w:val="auto"/>
          <w:sz w:val="22"/>
          <w:szCs w:val="22"/>
        </w:rPr>
        <w:br w:type="page"/>
      </w:r>
    </w:p>
    <w:bookmarkEnd w:id="193"/>
    <w:p w14:paraId="5F1BC0C7">
      <w:pPr>
        <w:pStyle w:val="3"/>
        <w:spacing w:line="360" w:lineRule="auto"/>
        <w:jc w:val="both"/>
        <w:rPr>
          <w:rFonts w:hint="eastAsia" w:ascii="仿宋_GB2312" w:hAnsi="仿宋_GB2312" w:eastAsia="仿宋_GB2312" w:cs="仿宋_GB2312"/>
          <w:color w:val="auto"/>
          <w:sz w:val="32"/>
          <w:szCs w:val="32"/>
        </w:rPr>
      </w:pPr>
      <w:bookmarkStart w:id="196" w:name="_Toc209627783"/>
      <w:bookmarkStart w:id="197" w:name="_Toc27192"/>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：租户确认书</w:t>
      </w:r>
      <w:bookmarkEnd w:id="196"/>
      <w:bookmarkEnd w:id="197"/>
    </w:p>
    <w:p w14:paraId="7E252F02">
      <w:pPr>
        <w:spacing w:line="360" w:lineRule="auto"/>
        <w:jc w:val="center"/>
        <w:rPr>
          <w:b/>
          <w:color w:val="auto"/>
          <w:sz w:val="36"/>
          <w:szCs w:val="20"/>
        </w:rPr>
      </w:pPr>
      <w:r>
        <w:rPr>
          <w:b/>
          <w:color w:val="auto"/>
          <w:sz w:val="18"/>
          <w:szCs w:val="18"/>
        </w:rPr>
        <w:t>Confirmation of Client</w:t>
      </w:r>
    </w:p>
    <w:tbl>
      <w:tblPr>
        <w:tblStyle w:val="13"/>
        <w:tblW w:w="91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2"/>
        <w:gridCol w:w="254"/>
        <w:gridCol w:w="2851"/>
        <w:gridCol w:w="1092"/>
        <w:gridCol w:w="253"/>
        <w:gridCol w:w="2548"/>
      </w:tblGrid>
      <w:tr w14:paraId="34E855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9" w:hRule="atLeast"/>
        </w:trPr>
        <w:tc>
          <w:tcPr>
            <w:tcW w:w="9160" w:type="dxa"/>
            <w:gridSpan w:val="6"/>
            <w:tcBorders>
              <w:top w:val="single" w:color="auto" w:sz="4" w:space="0"/>
              <w:left w:val="single" w:color="auto" w:sz="4" w:space="0"/>
              <w:bottom w:val="dotted" w:color="auto" w:sz="4" w:space="0"/>
              <w:right w:val="single" w:color="auto" w:sz="4" w:space="0"/>
            </w:tcBorders>
            <w:shd w:val="clear" w:color="auto" w:fill="C0C0C0"/>
            <w:vAlign w:val="center"/>
          </w:tcPr>
          <w:p w14:paraId="25901337">
            <w:pPr>
              <w:spacing w:line="360" w:lineRule="auto"/>
              <w:rPr>
                <w:b/>
                <w:smallCaps/>
                <w:color w:val="auto"/>
              </w:rPr>
            </w:pPr>
            <w:r>
              <w:rPr>
                <w:b/>
                <w:color w:val="auto"/>
                <w:lang w:eastAsia="en-US"/>
              </w:rPr>
              <w:t>Agen</w:t>
            </w:r>
            <w:r>
              <w:rPr>
                <w:b/>
                <w:color w:val="auto"/>
              </w:rPr>
              <w:t xml:space="preserve">cy    </w:t>
            </w:r>
            <w:r>
              <w:rPr>
                <w:rFonts w:hint="eastAsia"/>
                <w:b/>
                <w:smallCaps/>
                <w:color w:val="auto"/>
              </w:rPr>
              <w:t>代理公司</w:t>
            </w:r>
          </w:p>
        </w:tc>
      </w:tr>
      <w:tr w14:paraId="30663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62" w:type="dxa"/>
            <w:tcBorders>
              <w:top w:val="single" w:color="auto" w:sz="4" w:space="0"/>
              <w:left w:val="single" w:color="auto" w:sz="4" w:space="0"/>
              <w:bottom w:val="single" w:color="auto" w:sz="4" w:space="0"/>
              <w:right w:val="nil"/>
            </w:tcBorders>
            <w:vAlign w:val="center"/>
          </w:tcPr>
          <w:p w14:paraId="28BAF77E">
            <w:pPr>
              <w:tabs>
                <w:tab w:val="right" w:pos="8460"/>
              </w:tabs>
              <w:spacing w:line="360" w:lineRule="auto"/>
              <w:rPr>
                <w:color w:val="auto"/>
                <w:sz w:val="18"/>
                <w:szCs w:val="18"/>
              </w:rPr>
            </w:pPr>
            <w:r>
              <w:rPr>
                <w:color w:val="auto"/>
                <w:sz w:val="18"/>
                <w:szCs w:val="18"/>
                <w:lang w:eastAsia="en-US"/>
              </w:rPr>
              <w:t>Agent Name</w:t>
            </w:r>
            <w:r>
              <w:rPr>
                <w:color w:val="auto"/>
                <w:sz w:val="18"/>
                <w:szCs w:val="18"/>
              </w:rPr>
              <w:t xml:space="preserve"> </w:t>
            </w:r>
          </w:p>
          <w:p w14:paraId="19771C8F">
            <w:pPr>
              <w:tabs>
                <w:tab w:val="right" w:pos="8460"/>
              </w:tabs>
              <w:spacing w:line="360" w:lineRule="auto"/>
              <w:rPr>
                <w:color w:val="auto"/>
                <w:sz w:val="18"/>
                <w:szCs w:val="18"/>
              </w:rPr>
            </w:pPr>
            <w:r>
              <w:rPr>
                <w:rFonts w:hint="eastAsia"/>
                <w:color w:val="auto"/>
                <w:sz w:val="18"/>
                <w:szCs w:val="18"/>
              </w:rPr>
              <w:t>代理公司名称</w:t>
            </w:r>
          </w:p>
        </w:tc>
        <w:tc>
          <w:tcPr>
            <w:tcW w:w="254" w:type="dxa"/>
            <w:tcBorders>
              <w:top w:val="single" w:color="auto" w:sz="4" w:space="0"/>
              <w:left w:val="nil"/>
              <w:bottom w:val="single" w:color="auto" w:sz="4" w:space="0"/>
              <w:right w:val="single" w:color="auto" w:sz="4" w:space="0"/>
            </w:tcBorders>
            <w:vAlign w:val="center"/>
          </w:tcPr>
          <w:p w14:paraId="604E5267">
            <w:pPr>
              <w:tabs>
                <w:tab w:val="right" w:pos="8460"/>
              </w:tabs>
              <w:spacing w:line="360" w:lineRule="auto"/>
              <w:rPr>
                <w:b/>
                <w:color w:val="auto"/>
                <w:sz w:val="18"/>
                <w:szCs w:val="18"/>
                <w:lang w:eastAsia="en-US"/>
              </w:rPr>
            </w:pPr>
            <w:r>
              <w:rPr>
                <w:b/>
                <w:color w:val="auto"/>
                <w:sz w:val="18"/>
                <w:szCs w:val="18"/>
                <w:lang w:eastAsia="en-US"/>
              </w:rPr>
              <w:t>:</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72F78542">
            <w:pPr>
              <w:tabs>
                <w:tab w:val="right" w:pos="8460"/>
              </w:tabs>
              <w:spacing w:line="360" w:lineRule="auto"/>
              <w:rPr>
                <w:rFonts w:hint="eastAsia"/>
                <w:color w:val="auto"/>
                <w:sz w:val="18"/>
                <w:szCs w:val="18"/>
              </w:rPr>
            </w:pPr>
            <w:r>
              <w:rPr>
                <w:rFonts w:hint="eastAsia"/>
                <w:color w:val="auto"/>
                <w:sz w:val="20"/>
                <w:szCs w:val="18"/>
              </w:rPr>
              <w:t xml:space="preserve">        </w:t>
            </w:r>
          </w:p>
        </w:tc>
      </w:tr>
      <w:tr w14:paraId="23323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62" w:type="dxa"/>
            <w:tcBorders>
              <w:top w:val="single" w:color="auto" w:sz="4" w:space="0"/>
              <w:left w:val="single" w:color="auto" w:sz="4" w:space="0"/>
              <w:bottom w:val="single" w:color="auto" w:sz="4" w:space="0"/>
              <w:right w:val="nil"/>
            </w:tcBorders>
            <w:vAlign w:val="center"/>
          </w:tcPr>
          <w:p w14:paraId="710F8722">
            <w:pPr>
              <w:tabs>
                <w:tab w:val="right" w:pos="8460"/>
              </w:tabs>
              <w:spacing w:line="360" w:lineRule="auto"/>
              <w:rPr>
                <w:color w:val="auto"/>
                <w:sz w:val="18"/>
                <w:szCs w:val="18"/>
              </w:rPr>
            </w:pPr>
            <w:r>
              <w:rPr>
                <w:color w:val="auto"/>
                <w:sz w:val="18"/>
                <w:szCs w:val="18"/>
                <w:lang w:eastAsia="en-US"/>
              </w:rPr>
              <w:t>Contact Person</w:t>
            </w:r>
          </w:p>
          <w:p w14:paraId="1DBC85A1">
            <w:pPr>
              <w:tabs>
                <w:tab w:val="right" w:pos="8460"/>
              </w:tabs>
              <w:spacing w:line="360" w:lineRule="auto"/>
              <w:rPr>
                <w:color w:val="auto"/>
                <w:sz w:val="18"/>
                <w:szCs w:val="18"/>
              </w:rPr>
            </w:pPr>
            <w:r>
              <w:rPr>
                <w:color w:val="auto"/>
                <w:sz w:val="18"/>
                <w:szCs w:val="18"/>
                <w:lang w:eastAsia="en-US"/>
              </w:rPr>
              <w:t xml:space="preserve"> </w:t>
            </w:r>
            <w:r>
              <w:rPr>
                <w:rFonts w:hint="eastAsia"/>
                <w:color w:val="auto"/>
                <w:sz w:val="18"/>
                <w:szCs w:val="18"/>
              </w:rPr>
              <w:t>联系人</w:t>
            </w:r>
          </w:p>
        </w:tc>
        <w:tc>
          <w:tcPr>
            <w:tcW w:w="254" w:type="dxa"/>
            <w:tcBorders>
              <w:top w:val="single" w:color="auto" w:sz="4" w:space="0"/>
              <w:left w:val="nil"/>
              <w:bottom w:val="single" w:color="auto" w:sz="4" w:space="0"/>
              <w:right w:val="single" w:color="auto" w:sz="4" w:space="0"/>
            </w:tcBorders>
            <w:vAlign w:val="center"/>
          </w:tcPr>
          <w:p w14:paraId="39D84833">
            <w:pPr>
              <w:tabs>
                <w:tab w:val="right" w:pos="8460"/>
              </w:tabs>
              <w:spacing w:line="360" w:lineRule="auto"/>
              <w:rPr>
                <w:b/>
                <w:color w:val="auto"/>
                <w:sz w:val="18"/>
                <w:szCs w:val="18"/>
                <w:lang w:eastAsia="en-US"/>
              </w:rPr>
            </w:pPr>
            <w:r>
              <w:rPr>
                <w:b/>
                <w:color w:val="auto"/>
                <w:sz w:val="18"/>
                <w:szCs w:val="18"/>
                <w:lang w:eastAsia="en-US"/>
              </w:rPr>
              <w:t>:</w:t>
            </w:r>
          </w:p>
        </w:tc>
        <w:tc>
          <w:tcPr>
            <w:tcW w:w="2851" w:type="dxa"/>
            <w:tcBorders>
              <w:top w:val="single" w:color="auto" w:sz="4" w:space="0"/>
              <w:left w:val="single" w:color="auto" w:sz="4" w:space="0"/>
              <w:bottom w:val="single" w:color="auto" w:sz="4" w:space="0"/>
              <w:right w:val="single" w:color="auto" w:sz="4" w:space="0"/>
            </w:tcBorders>
            <w:vAlign w:val="center"/>
          </w:tcPr>
          <w:p w14:paraId="77D68BA0">
            <w:pPr>
              <w:tabs>
                <w:tab w:val="right" w:pos="8460"/>
              </w:tabs>
              <w:spacing w:line="360" w:lineRule="auto"/>
              <w:rPr>
                <w:color w:val="auto"/>
                <w:sz w:val="18"/>
                <w:szCs w:val="18"/>
              </w:rPr>
            </w:pPr>
          </w:p>
        </w:tc>
        <w:tc>
          <w:tcPr>
            <w:tcW w:w="1092" w:type="dxa"/>
            <w:tcBorders>
              <w:top w:val="single" w:color="auto" w:sz="4" w:space="0"/>
              <w:left w:val="single" w:color="auto" w:sz="4" w:space="0"/>
              <w:bottom w:val="single" w:color="auto" w:sz="4" w:space="0"/>
              <w:right w:val="nil"/>
            </w:tcBorders>
            <w:vAlign w:val="center"/>
          </w:tcPr>
          <w:p w14:paraId="4D487D2E">
            <w:pPr>
              <w:pBdr>
                <w:left w:val="dotted" w:color="auto" w:sz="8" w:space="4"/>
              </w:pBdr>
              <w:spacing w:line="360" w:lineRule="auto"/>
              <w:rPr>
                <w:color w:val="auto"/>
                <w:sz w:val="18"/>
                <w:szCs w:val="18"/>
              </w:rPr>
            </w:pPr>
            <w:r>
              <w:rPr>
                <w:color w:val="auto"/>
                <w:sz w:val="18"/>
                <w:szCs w:val="18"/>
                <w:lang w:eastAsia="en-US"/>
              </w:rPr>
              <w:t>Title</w:t>
            </w:r>
          </w:p>
          <w:p w14:paraId="2778460A">
            <w:pPr>
              <w:pBdr>
                <w:left w:val="dotted" w:color="auto" w:sz="8" w:space="4"/>
              </w:pBdr>
              <w:spacing w:line="360" w:lineRule="auto"/>
              <w:rPr>
                <w:color w:val="auto"/>
                <w:sz w:val="18"/>
                <w:szCs w:val="18"/>
              </w:rPr>
            </w:pPr>
            <w:r>
              <w:rPr>
                <w:rFonts w:hint="eastAsia"/>
                <w:color w:val="auto"/>
                <w:sz w:val="18"/>
                <w:szCs w:val="18"/>
                <w:lang w:eastAsia="en-US"/>
              </w:rPr>
              <w:t>职</w:t>
            </w:r>
            <w:r>
              <w:rPr>
                <w:color w:val="auto"/>
                <w:sz w:val="18"/>
                <w:szCs w:val="18"/>
                <w:lang w:eastAsia="en-US"/>
              </w:rPr>
              <w:t xml:space="preserve"> </w:t>
            </w:r>
            <w:r>
              <w:rPr>
                <w:rFonts w:hint="eastAsia"/>
                <w:color w:val="auto"/>
                <w:sz w:val="18"/>
                <w:szCs w:val="18"/>
                <w:lang w:eastAsia="en-US"/>
              </w:rPr>
              <w:t>位</w:t>
            </w:r>
          </w:p>
        </w:tc>
        <w:tc>
          <w:tcPr>
            <w:tcW w:w="253" w:type="dxa"/>
            <w:tcBorders>
              <w:top w:val="single" w:color="auto" w:sz="4" w:space="0"/>
              <w:left w:val="nil"/>
              <w:bottom w:val="single" w:color="auto" w:sz="4" w:space="0"/>
              <w:right w:val="single" w:color="auto" w:sz="4" w:space="0"/>
            </w:tcBorders>
            <w:vAlign w:val="center"/>
          </w:tcPr>
          <w:p w14:paraId="2D4BFAAA">
            <w:pPr>
              <w:tabs>
                <w:tab w:val="right" w:pos="8460"/>
              </w:tabs>
              <w:spacing w:line="360" w:lineRule="auto"/>
              <w:rPr>
                <w:color w:val="auto"/>
                <w:sz w:val="18"/>
                <w:szCs w:val="18"/>
              </w:rPr>
            </w:pPr>
            <w:r>
              <w:rPr>
                <w:rFonts w:hint="eastAsia"/>
                <w:color w:val="auto"/>
                <w:sz w:val="18"/>
                <w:szCs w:val="18"/>
              </w:rPr>
              <w:t>：</w:t>
            </w:r>
          </w:p>
        </w:tc>
        <w:tc>
          <w:tcPr>
            <w:tcW w:w="2548" w:type="dxa"/>
            <w:tcBorders>
              <w:top w:val="single" w:color="auto" w:sz="4" w:space="0"/>
              <w:left w:val="single" w:color="auto" w:sz="4" w:space="0"/>
              <w:bottom w:val="single" w:color="auto" w:sz="4" w:space="0"/>
              <w:right w:val="single" w:color="auto" w:sz="4" w:space="0"/>
            </w:tcBorders>
            <w:vAlign w:val="center"/>
          </w:tcPr>
          <w:p w14:paraId="7270F58C">
            <w:pPr>
              <w:tabs>
                <w:tab w:val="right" w:pos="8460"/>
              </w:tabs>
              <w:spacing w:line="360" w:lineRule="auto"/>
              <w:rPr>
                <w:color w:val="auto"/>
                <w:sz w:val="18"/>
                <w:szCs w:val="18"/>
              </w:rPr>
            </w:pPr>
          </w:p>
        </w:tc>
      </w:tr>
      <w:tr w14:paraId="3A8478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9" w:hRule="atLeast"/>
        </w:trPr>
        <w:tc>
          <w:tcPr>
            <w:tcW w:w="2162" w:type="dxa"/>
            <w:tcBorders>
              <w:top w:val="single" w:color="auto" w:sz="4" w:space="0"/>
              <w:left w:val="single" w:color="auto" w:sz="4" w:space="0"/>
              <w:bottom w:val="single" w:color="auto" w:sz="4" w:space="0"/>
              <w:right w:val="nil"/>
            </w:tcBorders>
            <w:vAlign w:val="center"/>
          </w:tcPr>
          <w:p w14:paraId="114AAB17">
            <w:pPr>
              <w:tabs>
                <w:tab w:val="right" w:pos="8460"/>
              </w:tabs>
              <w:spacing w:line="360" w:lineRule="auto"/>
              <w:rPr>
                <w:color w:val="auto"/>
                <w:sz w:val="18"/>
                <w:szCs w:val="18"/>
              </w:rPr>
            </w:pPr>
            <w:r>
              <w:rPr>
                <w:color w:val="auto"/>
                <w:sz w:val="18"/>
                <w:szCs w:val="18"/>
                <w:lang w:eastAsia="en-US"/>
              </w:rPr>
              <w:t>Telephone No</w:t>
            </w:r>
            <w:r>
              <w:rPr>
                <w:color w:val="auto"/>
                <w:sz w:val="18"/>
                <w:szCs w:val="18"/>
              </w:rPr>
              <w:t xml:space="preserve"> </w:t>
            </w:r>
          </w:p>
          <w:p w14:paraId="79F1BE84">
            <w:pPr>
              <w:tabs>
                <w:tab w:val="right" w:pos="8460"/>
              </w:tabs>
              <w:spacing w:line="360" w:lineRule="auto"/>
              <w:rPr>
                <w:color w:val="auto"/>
                <w:sz w:val="18"/>
                <w:szCs w:val="18"/>
              </w:rPr>
            </w:pPr>
            <w:r>
              <w:rPr>
                <w:rFonts w:hint="eastAsia"/>
                <w:color w:val="auto"/>
                <w:sz w:val="18"/>
                <w:szCs w:val="18"/>
              </w:rPr>
              <w:t>电话号码</w:t>
            </w:r>
          </w:p>
        </w:tc>
        <w:tc>
          <w:tcPr>
            <w:tcW w:w="254" w:type="dxa"/>
            <w:tcBorders>
              <w:top w:val="single" w:color="auto" w:sz="4" w:space="0"/>
              <w:left w:val="nil"/>
              <w:bottom w:val="single" w:color="auto" w:sz="4" w:space="0"/>
              <w:right w:val="single" w:color="auto" w:sz="4" w:space="0"/>
            </w:tcBorders>
            <w:vAlign w:val="center"/>
          </w:tcPr>
          <w:p w14:paraId="5FE5D3CF">
            <w:pPr>
              <w:tabs>
                <w:tab w:val="right" w:pos="8460"/>
              </w:tabs>
              <w:spacing w:line="360" w:lineRule="auto"/>
              <w:rPr>
                <w:b/>
                <w:color w:val="auto"/>
                <w:sz w:val="18"/>
                <w:szCs w:val="18"/>
                <w:lang w:eastAsia="en-US"/>
              </w:rPr>
            </w:pPr>
            <w:r>
              <w:rPr>
                <w:b/>
                <w:color w:val="auto"/>
                <w:sz w:val="18"/>
                <w:szCs w:val="18"/>
                <w:lang w:eastAsia="en-US"/>
              </w:rPr>
              <w:t>:</w:t>
            </w:r>
          </w:p>
        </w:tc>
        <w:tc>
          <w:tcPr>
            <w:tcW w:w="2851" w:type="dxa"/>
            <w:tcBorders>
              <w:top w:val="single" w:color="auto" w:sz="4" w:space="0"/>
              <w:left w:val="single" w:color="auto" w:sz="4" w:space="0"/>
              <w:bottom w:val="single" w:color="auto" w:sz="4" w:space="0"/>
              <w:right w:val="single" w:color="auto" w:sz="4" w:space="0"/>
            </w:tcBorders>
            <w:vAlign w:val="center"/>
          </w:tcPr>
          <w:p w14:paraId="75493C7E">
            <w:pPr>
              <w:tabs>
                <w:tab w:val="right" w:pos="8460"/>
              </w:tabs>
              <w:spacing w:line="360" w:lineRule="auto"/>
              <w:rPr>
                <w:color w:val="auto"/>
                <w:sz w:val="18"/>
                <w:szCs w:val="18"/>
              </w:rPr>
            </w:pPr>
            <w:r>
              <w:rPr>
                <w:color w:val="auto"/>
                <w:sz w:val="18"/>
                <w:szCs w:val="18"/>
              </w:rPr>
              <w:t xml:space="preserve"> </w:t>
            </w:r>
          </w:p>
        </w:tc>
        <w:tc>
          <w:tcPr>
            <w:tcW w:w="1092" w:type="dxa"/>
            <w:tcBorders>
              <w:top w:val="single" w:color="auto" w:sz="4" w:space="0"/>
              <w:left w:val="single" w:color="auto" w:sz="4" w:space="0"/>
              <w:bottom w:val="single" w:color="auto" w:sz="4" w:space="0"/>
              <w:right w:val="nil"/>
            </w:tcBorders>
            <w:vAlign w:val="center"/>
          </w:tcPr>
          <w:p w14:paraId="1A08C424">
            <w:pPr>
              <w:tabs>
                <w:tab w:val="right" w:pos="8460"/>
              </w:tabs>
              <w:spacing w:line="360" w:lineRule="auto"/>
              <w:rPr>
                <w:color w:val="auto"/>
                <w:sz w:val="18"/>
                <w:szCs w:val="18"/>
              </w:rPr>
            </w:pPr>
            <w:r>
              <w:rPr>
                <w:rFonts w:hint="eastAsia"/>
                <w:color w:val="auto"/>
                <w:sz w:val="18"/>
                <w:szCs w:val="18"/>
              </w:rPr>
              <w:t>Email</w:t>
            </w:r>
            <w:r>
              <w:rPr>
                <w:color w:val="auto"/>
                <w:sz w:val="18"/>
                <w:szCs w:val="18"/>
              </w:rPr>
              <w:t xml:space="preserve"> </w:t>
            </w:r>
          </w:p>
          <w:p w14:paraId="559868EB">
            <w:pPr>
              <w:tabs>
                <w:tab w:val="right" w:pos="8460"/>
              </w:tabs>
              <w:spacing w:line="360" w:lineRule="auto"/>
              <w:rPr>
                <w:color w:val="auto"/>
                <w:sz w:val="18"/>
                <w:szCs w:val="18"/>
              </w:rPr>
            </w:pPr>
            <w:r>
              <w:rPr>
                <w:rFonts w:hint="eastAsia"/>
                <w:color w:val="auto"/>
                <w:sz w:val="18"/>
                <w:szCs w:val="18"/>
              </w:rPr>
              <w:t>邮箱</w:t>
            </w:r>
          </w:p>
        </w:tc>
        <w:tc>
          <w:tcPr>
            <w:tcW w:w="253" w:type="dxa"/>
            <w:tcBorders>
              <w:top w:val="single" w:color="auto" w:sz="4" w:space="0"/>
              <w:left w:val="nil"/>
              <w:bottom w:val="single" w:color="auto" w:sz="4" w:space="0"/>
              <w:right w:val="single" w:color="auto" w:sz="4" w:space="0"/>
            </w:tcBorders>
            <w:vAlign w:val="center"/>
          </w:tcPr>
          <w:p w14:paraId="7C51E238">
            <w:pPr>
              <w:tabs>
                <w:tab w:val="right" w:pos="8460"/>
              </w:tabs>
              <w:spacing w:line="360" w:lineRule="auto"/>
              <w:rPr>
                <w:color w:val="auto"/>
                <w:sz w:val="18"/>
                <w:szCs w:val="18"/>
              </w:rPr>
            </w:pPr>
            <w:r>
              <w:rPr>
                <w:rFonts w:hint="eastAsia"/>
                <w:color w:val="auto"/>
                <w:sz w:val="18"/>
                <w:szCs w:val="18"/>
              </w:rPr>
              <w:t>：</w:t>
            </w:r>
          </w:p>
        </w:tc>
        <w:tc>
          <w:tcPr>
            <w:tcW w:w="2548" w:type="dxa"/>
            <w:tcBorders>
              <w:top w:val="single" w:color="auto" w:sz="4" w:space="0"/>
              <w:left w:val="single" w:color="auto" w:sz="4" w:space="0"/>
              <w:bottom w:val="single" w:color="auto" w:sz="4" w:space="0"/>
              <w:right w:val="single" w:color="auto" w:sz="4" w:space="0"/>
            </w:tcBorders>
            <w:vAlign w:val="center"/>
          </w:tcPr>
          <w:p w14:paraId="72857617">
            <w:pPr>
              <w:tabs>
                <w:tab w:val="right" w:pos="8460"/>
              </w:tabs>
              <w:spacing w:line="360" w:lineRule="auto"/>
              <w:rPr>
                <w:color w:val="auto"/>
                <w:sz w:val="18"/>
                <w:szCs w:val="18"/>
              </w:rPr>
            </w:pPr>
          </w:p>
        </w:tc>
      </w:tr>
      <w:tr w14:paraId="5AF662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9" w:hRule="atLeast"/>
        </w:trPr>
        <w:tc>
          <w:tcPr>
            <w:tcW w:w="9160" w:type="dxa"/>
            <w:gridSpan w:val="6"/>
            <w:tcBorders>
              <w:top w:val="dotted" w:color="auto" w:sz="4" w:space="0"/>
              <w:left w:val="single" w:color="auto" w:sz="4" w:space="0"/>
              <w:bottom w:val="single" w:color="auto" w:sz="4" w:space="0"/>
              <w:right w:val="single" w:color="auto" w:sz="4" w:space="0"/>
            </w:tcBorders>
            <w:shd w:val="clear" w:color="auto" w:fill="C0C0C0"/>
            <w:vAlign w:val="center"/>
          </w:tcPr>
          <w:p w14:paraId="781538CE">
            <w:pPr>
              <w:spacing w:line="360" w:lineRule="auto"/>
              <w:rPr>
                <w:b/>
                <w:color w:val="auto"/>
              </w:rPr>
            </w:pPr>
            <w:r>
              <w:rPr>
                <w:b/>
                <w:color w:val="auto"/>
                <w:lang w:eastAsia="en-US"/>
              </w:rPr>
              <w:t xml:space="preserve">Prospective Tenant </w:t>
            </w:r>
            <w:r>
              <w:rPr>
                <w:b/>
                <w:color w:val="auto"/>
              </w:rPr>
              <w:t xml:space="preserve">  </w:t>
            </w:r>
            <w:r>
              <w:rPr>
                <w:rFonts w:hint="eastAsia"/>
                <w:b/>
                <w:color w:val="auto"/>
              </w:rPr>
              <w:t>准租户资料</w:t>
            </w:r>
          </w:p>
        </w:tc>
      </w:tr>
      <w:tr w14:paraId="4FC5FB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2162" w:type="dxa"/>
            <w:tcBorders>
              <w:top w:val="single" w:color="auto" w:sz="4" w:space="0"/>
              <w:left w:val="single" w:color="auto" w:sz="4" w:space="0"/>
              <w:bottom w:val="single" w:color="auto" w:sz="4" w:space="0"/>
            </w:tcBorders>
            <w:vAlign w:val="center"/>
          </w:tcPr>
          <w:p w14:paraId="21A2D40F">
            <w:pPr>
              <w:tabs>
                <w:tab w:val="right" w:pos="8460"/>
              </w:tabs>
              <w:spacing w:line="360" w:lineRule="auto"/>
              <w:rPr>
                <w:color w:val="auto"/>
                <w:sz w:val="18"/>
                <w:szCs w:val="18"/>
              </w:rPr>
            </w:pPr>
            <w:r>
              <w:rPr>
                <w:color w:val="auto"/>
                <w:sz w:val="18"/>
                <w:szCs w:val="18"/>
                <w:lang w:eastAsia="en-US"/>
              </w:rPr>
              <w:t>Company Name</w:t>
            </w:r>
            <w:r>
              <w:rPr>
                <w:color w:val="auto"/>
                <w:sz w:val="18"/>
                <w:szCs w:val="18"/>
              </w:rPr>
              <w:t xml:space="preserve"> </w:t>
            </w:r>
          </w:p>
          <w:p w14:paraId="68A05D10">
            <w:pPr>
              <w:tabs>
                <w:tab w:val="right" w:pos="8460"/>
              </w:tabs>
              <w:spacing w:line="360" w:lineRule="auto"/>
              <w:rPr>
                <w:color w:val="auto"/>
                <w:sz w:val="18"/>
                <w:szCs w:val="18"/>
              </w:rPr>
            </w:pPr>
            <w:r>
              <w:rPr>
                <w:rFonts w:hint="eastAsia"/>
                <w:color w:val="auto"/>
                <w:sz w:val="18"/>
                <w:szCs w:val="18"/>
              </w:rPr>
              <w:t>公司名称</w:t>
            </w:r>
          </w:p>
        </w:tc>
        <w:tc>
          <w:tcPr>
            <w:tcW w:w="254" w:type="dxa"/>
            <w:tcBorders>
              <w:top w:val="single" w:color="auto" w:sz="4" w:space="0"/>
              <w:bottom w:val="single" w:color="auto" w:sz="4" w:space="0"/>
              <w:right w:val="single" w:color="auto" w:sz="4" w:space="0"/>
            </w:tcBorders>
            <w:vAlign w:val="center"/>
          </w:tcPr>
          <w:p w14:paraId="398BB508">
            <w:pPr>
              <w:tabs>
                <w:tab w:val="right" w:pos="8460"/>
              </w:tabs>
              <w:spacing w:line="360" w:lineRule="auto"/>
              <w:rPr>
                <w:b/>
                <w:color w:val="auto"/>
                <w:sz w:val="18"/>
                <w:szCs w:val="18"/>
                <w:lang w:eastAsia="en-US"/>
              </w:rPr>
            </w:pPr>
            <w:r>
              <w:rPr>
                <w:b/>
                <w:color w:val="auto"/>
                <w:sz w:val="18"/>
                <w:szCs w:val="18"/>
                <w:lang w:eastAsia="en-US"/>
              </w:rPr>
              <w:t>:</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196F7B39">
            <w:pPr>
              <w:tabs>
                <w:tab w:val="right" w:pos="8460"/>
              </w:tabs>
              <w:spacing w:line="360" w:lineRule="auto"/>
              <w:rPr>
                <w:color w:val="auto"/>
                <w:sz w:val="20"/>
                <w:szCs w:val="18"/>
              </w:rPr>
            </w:pPr>
          </w:p>
        </w:tc>
      </w:tr>
      <w:tr w14:paraId="39210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2162" w:type="dxa"/>
            <w:tcBorders>
              <w:top w:val="single" w:color="auto" w:sz="4" w:space="0"/>
              <w:left w:val="single" w:color="auto" w:sz="4" w:space="0"/>
              <w:bottom w:val="single" w:color="auto" w:sz="4" w:space="0"/>
            </w:tcBorders>
            <w:vAlign w:val="center"/>
          </w:tcPr>
          <w:p w14:paraId="73D01959">
            <w:pPr>
              <w:tabs>
                <w:tab w:val="right" w:pos="8460"/>
              </w:tabs>
              <w:spacing w:line="360" w:lineRule="auto"/>
              <w:rPr>
                <w:color w:val="auto"/>
                <w:sz w:val="18"/>
                <w:szCs w:val="18"/>
              </w:rPr>
            </w:pPr>
            <w:r>
              <w:rPr>
                <w:rFonts w:hint="eastAsia"/>
                <w:color w:val="auto"/>
                <w:sz w:val="18"/>
                <w:szCs w:val="18"/>
              </w:rPr>
              <w:t>Brand</w:t>
            </w:r>
          </w:p>
          <w:p w14:paraId="7B928899">
            <w:pPr>
              <w:tabs>
                <w:tab w:val="right" w:pos="8460"/>
              </w:tabs>
              <w:spacing w:line="360" w:lineRule="auto"/>
              <w:rPr>
                <w:color w:val="auto"/>
                <w:sz w:val="18"/>
                <w:szCs w:val="18"/>
              </w:rPr>
            </w:pPr>
            <w:r>
              <w:rPr>
                <w:rFonts w:hint="eastAsia"/>
                <w:color w:val="auto"/>
                <w:sz w:val="18"/>
                <w:szCs w:val="18"/>
              </w:rPr>
              <w:t>经营</w:t>
            </w:r>
            <w:r>
              <w:rPr>
                <w:color w:val="auto"/>
                <w:sz w:val="18"/>
                <w:szCs w:val="18"/>
              </w:rPr>
              <w:t>品牌</w:t>
            </w:r>
          </w:p>
        </w:tc>
        <w:tc>
          <w:tcPr>
            <w:tcW w:w="254" w:type="dxa"/>
            <w:tcBorders>
              <w:top w:val="single" w:color="auto" w:sz="4" w:space="0"/>
              <w:bottom w:val="single" w:color="auto" w:sz="4" w:space="0"/>
              <w:right w:val="single" w:color="auto" w:sz="4" w:space="0"/>
            </w:tcBorders>
            <w:vAlign w:val="center"/>
          </w:tcPr>
          <w:p w14:paraId="216C8DCA">
            <w:pPr>
              <w:tabs>
                <w:tab w:val="right" w:pos="8460"/>
              </w:tabs>
              <w:spacing w:line="360" w:lineRule="auto"/>
              <w:rPr>
                <w:b/>
                <w:color w:val="auto"/>
                <w:sz w:val="18"/>
                <w:szCs w:val="18"/>
                <w:lang w:eastAsia="en-US"/>
              </w:rPr>
            </w:pP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664D51B3">
            <w:pPr>
              <w:tabs>
                <w:tab w:val="right" w:pos="8460"/>
              </w:tabs>
              <w:spacing w:line="360" w:lineRule="auto"/>
              <w:rPr>
                <w:color w:val="auto"/>
                <w:sz w:val="20"/>
                <w:szCs w:val="18"/>
              </w:rPr>
            </w:pPr>
          </w:p>
        </w:tc>
      </w:tr>
      <w:tr w14:paraId="2E52C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62" w:type="dxa"/>
            <w:tcBorders>
              <w:top w:val="single" w:color="auto" w:sz="4" w:space="0"/>
              <w:left w:val="single" w:color="auto" w:sz="4" w:space="0"/>
              <w:bottom w:val="single" w:color="auto" w:sz="4" w:space="0"/>
            </w:tcBorders>
            <w:vAlign w:val="center"/>
          </w:tcPr>
          <w:p w14:paraId="5E691A5A">
            <w:pPr>
              <w:tabs>
                <w:tab w:val="right" w:pos="8460"/>
              </w:tabs>
              <w:spacing w:line="360" w:lineRule="auto"/>
              <w:rPr>
                <w:color w:val="auto"/>
                <w:sz w:val="18"/>
                <w:szCs w:val="18"/>
              </w:rPr>
            </w:pPr>
            <w:r>
              <w:rPr>
                <w:color w:val="auto"/>
                <w:sz w:val="18"/>
                <w:szCs w:val="18"/>
                <w:lang w:eastAsia="en-US"/>
              </w:rPr>
              <w:t>Telephone No</w:t>
            </w:r>
          </w:p>
          <w:p w14:paraId="11AF744C">
            <w:pPr>
              <w:tabs>
                <w:tab w:val="right" w:pos="8460"/>
              </w:tabs>
              <w:spacing w:line="360" w:lineRule="auto"/>
              <w:rPr>
                <w:color w:val="auto"/>
                <w:sz w:val="18"/>
                <w:szCs w:val="18"/>
              </w:rPr>
            </w:pPr>
            <w:r>
              <w:rPr>
                <w:color w:val="auto"/>
                <w:sz w:val="18"/>
                <w:szCs w:val="18"/>
              </w:rPr>
              <w:t xml:space="preserve"> </w:t>
            </w:r>
            <w:r>
              <w:rPr>
                <w:rFonts w:hint="eastAsia"/>
                <w:color w:val="auto"/>
                <w:sz w:val="18"/>
                <w:szCs w:val="18"/>
              </w:rPr>
              <w:t>电话号码</w:t>
            </w:r>
          </w:p>
        </w:tc>
        <w:tc>
          <w:tcPr>
            <w:tcW w:w="254" w:type="dxa"/>
            <w:tcBorders>
              <w:top w:val="single" w:color="auto" w:sz="4" w:space="0"/>
              <w:bottom w:val="single" w:color="auto" w:sz="4" w:space="0"/>
              <w:right w:val="single" w:color="auto" w:sz="4" w:space="0"/>
            </w:tcBorders>
            <w:vAlign w:val="center"/>
          </w:tcPr>
          <w:p w14:paraId="1251D8D0">
            <w:pPr>
              <w:tabs>
                <w:tab w:val="right" w:pos="8460"/>
              </w:tabs>
              <w:spacing w:line="360" w:lineRule="auto"/>
              <w:rPr>
                <w:b/>
                <w:color w:val="auto"/>
                <w:sz w:val="18"/>
                <w:szCs w:val="18"/>
                <w:lang w:eastAsia="en-US"/>
              </w:rPr>
            </w:pPr>
            <w:r>
              <w:rPr>
                <w:b/>
                <w:color w:val="auto"/>
                <w:sz w:val="18"/>
                <w:szCs w:val="18"/>
                <w:lang w:eastAsia="en-US"/>
              </w:rPr>
              <w:t>:</w:t>
            </w:r>
          </w:p>
        </w:tc>
        <w:tc>
          <w:tcPr>
            <w:tcW w:w="2851" w:type="dxa"/>
            <w:tcBorders>
              <w:top w:val="single" w:color="auto" w:sz="4" w:space="0"/>
              <w:left w:val="single" w:color="auto" w:sz="4" w:space="0"/>
              <w:bottom w:val="single" w:color="auto" w:sz="4" w:space="0"/>
              <w:right w:val="single" w:color="auto" w:sz="4" w:space="0"/>
            </w:tcBorders>
            <w:vAlign w:val="center"/>
          </w:tcPr>
          <w:p w14:paraId="0C85A3CB">
            <w:pPr>
              <w:tabs>
                <w:tab w:val="right" w:pos="8460"/>
              </w:tabs>
              <w:spacing w:line="360" w:lineRule="auto"/>
              <w:rPr>
                <w:color w:val="auto"/>
                <w:sz w:val="18"/>
                <w:szCs w:val="18"/>
              </w:rPr>
            </w:pPr>
            <w:r>
              <w:rPr>
                <w:bCs/>
                <w:color w:val="auto"/>
                <w:sz w:val="18"/>
                <w:szCs w:val="18"/>
              </w:rPr>
              <w:t xml:space="preserve"> </w:t>
            </w:r>
          </w:p>
        </w:tc>
        <w:tc>
          <w:tcPr>
            <w:tcW w:w="1092" w:type="dxa"/>
            <w:tcBorders>
              <w:top w:val="single" w:color="auto" w:sz="4" w:space="0"/>
              <w:left w:val="single" w:color="auto" w:sz="4" w:space="0"/>
              <w:bottom w:val="single" w:color="auto" w:sz="4" w:space="0"/>
            </w:tcBorders>
            <w:vAlign w:val="center"/>
          </w:tcPr>
          <w:p w14:paraId="411B20B0">
            <w:pPr>
              <w:tabs>
                <w:tab w:val="right" w:pos="8460"/>
              </w:tabs>
              <w:spacing w:line="360" w:lineRule="auto"/>
              <w:rPr>
                <w:color w:val="auto"/>
                <w:sz w:val="18"/>
                <w:szCs w:val="18"/>
              </w:rPr>
            </w:pPr>
            <w:r>
              <w:rPr>
                <w:color w:val="auto"/>
                <w:sz w:val="18"/>
                <w:szCs w:val="18"/>
                <w:lang w:eastAsia="en-US"/>
              </w:rPr>
              <w:t>Fa</w:t>
            </w:r>
            <w:r>
              <w:rPr>
                <w:color w:val="auto"/>
                <w:sz w:val="18"/>
                <w:szCs w:val="18"/>
              </w:rPr>
              <w:t>x</w:t>
            </w:r>
            <w:r>
              <w:rPr>
                <w:color w:val="auto"/>
                <w:sz w:val="18"/>
                <w:szCs w:val="18"/>
                <w:lang w:eastAsia="en-US"/>
              </w:rPr>
              <w:t xml:space="preserve"> No</w:t>
            </w:r>
            <w:r>
              <w:rPr>
                <w:color w:val="auto"/>
                <w:sz w:val="18"/>
                <w:szCs w:val="18"/>
              </w:rPr>
              <w:t xml:space="preserve">. </w:t>
            </w:r>
          </w:p>
          <w:p w14:paraId="20B653C8">
            <w:pPr>
              <w:tabs>
                <w:tab w:val="right" w:pos="8460"/>
              </w:tabs>
              <w:spacing w:line="360" w:lineRule="auto"/>
              <w:rPr>
                <w:color w:val="auto"/>
                <w:sz w:val="18"/>
                <w:szCs w:val="18"/>
              </w:rPr>
            </w:pPr>
            <w:r>
              <w:rPr>
                <w:rFonts w:hint="eastAsia"/>
                <w:color w:val="auto"/>
                <w:sz w:val="18"/>
                <w:szCs w:val="18"/>
              </w:rPr>
              <w:t>传真号码</w:t>
            </w:r>
          </w:p>
        </w:tc>
        <w:tc>
          <w:tcPr>
            <w:tcW w:w="253" w:type="dxa"/>
            <w:tcBorders>
              <w:top w:val="single" w:color="auto" w:sz="4" w:space="0"/>
              <w:bottom w:val="single" w:color="auto" w:sz="4" w:space="0"/>
              <w:right w:val="single" w:color="auto" w:sz="4" w:space="0"/>
            </w:tcBorders>
            <w:vAlign w:val="center"/>
          </w:tcPr>
          <w:p w14:paraId="1C0ECADF">
            <w:pPr>
              <w:tabs>
                <w:tab w:val="right" w:pos="8460"/>
              </w:tabs>
              <w:spacing w:line="360" w:lineRule="auto"/>
              <w:rPr>
                <w:color w:val="auto"/>
                <w:sz w:val="18"/>
                <w:szCs w:val="18"/>
              </w:rPr>
            </w:pPr>
            <w:r>
              <w:rPr>
                <w:rFonts w:hint="eastAsia"/>
                <w:color w:val="auto"/>
                <w:sz w:val="18"/>
                <w:szCs w:val="18"/>
              </w:rPr>
              <w:t>：</w:t>
            </w:r>
          </w:p>
        </w:tc>
        <w:tc>
          <w:tcPr>
            <w:tcW w:w="2548" w:type="dxa"/>
            <w:tcBorders>
              <w:top w:val="single" w:color="auto" w:sz="4" w:space="0"/>
              <w:left w:val="single" w:color="auto" w:sz="4" w:space="0"/>
              <w:bottom w:val="single" w:color="auto" w:sz="4" w:space="0"/>
              <w:right w:val="single" w:color="auto" w:sz="4" w:space="0"/>
            </w:tcBorders>
            <w:vAlign w:val="center"/>
          </w:tcPr>
          <w:p w14:paraId="15DB9AEF">
            <w:pPr>
              <w:tabs>
                <w:tab w:val="right" w:pos="8460"/>
              </w:tabs>
              <w:spacing w:line="360" w:lineRule="auto"/>
              <w:rPr>
                <w:color w:val="auto"/>
                <w:sz w:val="18"/>
                <w:szCs w:val="18"/>
                <w:lang w:eastAsia="en-US"/>
              </w:rPr>
            </w:pPr>
          </w:p>
        </w:tc>
      </w:tr>
      <w:tr w14:paraId="1995C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62" w:type="dxa"/>
            <w:tcBorders>
              <w:top w:val="single" w:color="auto" w:sz="4" w:space="0"/>
              <w:left w:val="single" w:color="auto" w:sz="4" w:space="0"/>
              <w:bottom w:val="single" w:color="auto" w:sz="4" w:space="0"/>
            </w:tcBorders>
            <w:vAlign w:val="center"/>
          </w:tcPr>
          <w:p w14:paraId="5649D032">
            <w:pPr>
              <w:tabs>
                <w:tab w:val="right" w:pos="8460"/>
              </w:tabs>
              <w:spacing w:line="360" w:lineRule="auto"/>
              <w:rPr>
                <w:color w:val="auto"/>
                <w:sz w:val="18"/>
                <w:szCs w:val="18"/>
              </w:rPr>
            </w:pPr>
            <w:r>
              <w:rPr>
                <w:color w:val="auto"/>
                <w:sz w:val="18"/>
                <w:szCs w:val="18"/>
              </w:rPr>
              <w:t>E-mail</w:t>
            </w:r>
          </w:p>
          <w:p w14:paraId="0BDDBD4F">
            <w:pPr>
              <w:tabs>
                <w:tab w:val="right" w:pos="8460"/>
              </w:tabs>
              <w:spacing w:line="360" w:lineRule="auto"/>
              <w:rPr>
                <w:color w:val="auto"/>
                <w:sz w:val="18"/>
                <w:szCs w:val="18"/>
              </w:rPr>
            </w:pPr>
            <w:r>
              <w:rPr>
                <w:rFonts w:hint="eastAsia"/>
                <w:color w:val="auto"/>
                <w:sz w:val="18"/>
                <w:szCs w:val="18"/>
              </w:rPr>
              <w:t>电子邮件</w:t>
            </w:r>
          </w:p>
        </w:tc>
        <w:tc>
          <w:tcPr>
            <w:tcW w:w="254" w:type="dxa"/>
            <w:tcBorders>
              <w:top w:val="single" w:color="auto" w:sz="4" w:space="0"/>
              <w:bottom w:val="single" w:color="auto" w:sz="4" w:space="0"/>
              <w:right w:val="single" w:color="auto" w:sz="4" w:space="0"/>
            </w:tcBorders>
            <w:vAlign w:val="center"/>
          </w:tcPr>
          <w:p w14:paraId="6BA8EC30">
            <w:pPr>
              <w:tabs>
                <w:tab w:val="right" w:pos="8460"/>
              </w:tabs>
              <w:spacing w:line="360" w:lineRule="auto"/>
              <w:rPr>
                <w:b/>
                <w:color w:val="auto"/>
                <w:sz w:val="18"/>
                <w:szCs w:val="18"/>
              </w:rPr>
            </w:pPr>
            <w:r>
              <w:rPr>
                <w:b/>
                <w:color w:val="auto"/>
                <w:sz w:val="18"/>
                <w:szCs w:val="18"/>
              </w:rPr>
              <w:t>:</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792B98E5">
            <w:pPr>
              <w:tabs>
                <w:tab w:val="right" w:pos="8460"/>
              </w:tabs>
              <w:spacing w:line="360" w:lineRule="auto"/>
              <w:rPr>
                <w:bCs/>
                <w:color w:val="auto"/>
                <w:sz w:val="18"/>
                <w:szCs w:val="18"/>
              </w:rPr>
            </w:pPr>
          </w:p>
        </w:tc>
      </w:tr>
      <w:tr w14:paraId="0AF7E1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62" w:type="dxa"/>
            <w:tcBorders>
              <w:top w:val="single" w:color="auto" w:sz="4" w:space="0"/>
              <w:left w:val="single" w:color="auto" w:sz="4" w:space="0"/>
              <w:bottom w:val="single" w:color="auto" w:sz="4" w:space="0"/>
            </w:tcBorders>
            <w:vAlign w:val="center"/>
          </w:tcPr>
          <w:p w14:paraId="71EDFE39">
            <w:pPr>
              <w:tabs>
                <w:tab w:val="right" w:pos="8460"/>
              </w:tabs>
              <w:spacing w:line="360" w:lineRule="auto"/>
              <w:rPr>
                <w:color w:val="auto"/>
                <w:sz w:val="18"/>
                <w:szCs w:val="18"/>
              </w:rPr>
            </w:pPr>
            <w:r>
              <w:rPr>
                <w:color w:val="auto"/>
                <w:sz w:val="18"/>
                <w:szCs w:val="18"/>
                <w:lang w:eastAsia="en-US"/>
              </w:rPr>
              <w:t>Contact Person</w:t>
            </w:r>
            <w:r>
              <w:rPr>
                <w:color w:val="auto"/>
                <w:sz w:val="18"/>
                <w:szCs w:val="18"/>
              </w:rPr>
              <w:t xml:space="preserve"> </w:t>
            </w:r>
          </w:p>
          <w:p w14:paraId="0FBEF9E7">
            <w:pPr>
              <w:tabs>
                <w:tab w:val="right" w:pos="8460"/>
              </w:tabs>
              <w:spacing w:line="360" w:lineRule="auto"/>
              <w:rPr>
                <w:color w:val="auto"/>
                <w:sz w:val="18"/>
                <w:szCs w:val="18"/>
              </w:rPr>
            </w:pPr>
            <w:r>
              <w:rPr>
                <w:rFonts w:hint="eastAsia"/>
                <w:color w:val="auto"/>
                <w:sz w:val="18"/>
                <w:szCs w:val="18"/>
              </w:rPr>
              <w:t>联系人</w:t>
            </w:r>
          </w:p>
        </w:tc>
        <w:tc>
          <w:tcPr>
            <w:tcW w:w="254" w:type="dxa"/>
            <w:tcBorders>
              <w:top w:val="single" w:color="auto" w:sz="4" w:space="0"/>
              <w:bottom w:val="single" w:color="auto" w:sz="4" w:space="0"/>
              <w:right w:val="single" w:color="auto" w:sz="4" w:space="0"/>
            </w:tcBorders>
            <w:vAlign w:val="center"/>
          </w:tcPr>
          <w:p w14:paraId="3776DDB7">
            <w:pPr>
              <w:tabs>
                <w:tab w:val="right" w:pos="8460"/>
              </w:tabs>
              <w:spacing w:line="360" w:lineRule="auto"/>
              <w:rPr>
                <w:b/>
                <w:color w:val="auto"/>
                <w:sz w:val="18"/>
                <w:szCs w:val="18"/>
                <w:lang w:eastAsia="en-US"/>
              </w:rPr>
            </w:pPr>
            <w:r>
              <w:rPr>
                <w:b/>
                <w:color w:val="auto"/>
                <w:sz w:val="18"/>
                <w:szCs w:val="18"/>
                <w:lang w:eastAsia="en-US"/>
              </w:rPr>
              <w:t>:</w:t>
            </w:r>
          </w:p>
        </w:tc>
        <w:tc>
          <w:tcPr>
            <w:tcW w:w="2851" w:type="dxa"/>
            <w:tcBorders>
              <w:top w:val="single" w:color="auto" w:sz="4" w:space="0"/>
              <w:left w:val="single" w:color="auto" w:sz="4" w:space="0"/>
              <w:bottom w:val="single" w:color="auto" w:sz="4" w:space="0"/>
              <w:right w:val="single" w:color="auto" w:sz="4" w:space="0"/>
            </w:tcBorders>
            <w:vAlign w:val="center"/>
          </w:tcPr>
          <w:p w14:paraId="0BBFCC6C">
            <w:pPr>
              <w:tabs>
                <w:tab w:val="right" w:pos="8460"/>
              </w:tabs>
              <w:spacing w:line="360" w:lineRule="auto"/>
              <w:rPr>
                <w:color w:val="auto"/>
                <w:sz w:val="18"/>
                <w:szCs w:val="18"/>
              </w:rPr>
            </w:pPr>
          </w:p>
        </w:tc>
        <w:tc>
          <w:tcPr>
            <w:tcW w:w="1092" w:type="dxa"/>
            <w:tcBorders>
              <w:top w:val="single" w:color="auto" w:sz="4" w:space="0"/>
              <w:left w:val="single" w:color="auto" w:sz="4" w:space="0"/>
              <w:bottom w:val="single" w:color="auto" w:sz="4" w:space="0"/>
            </w:tcBorders>
            <w:vAlign w:val="center"/>
          </w:tcPr>
          <w:p w14:paraId="6DAD8328">
            <w:pPr>
              <w:tabs>
                <w:tab w:val="right" w:pos="8460"/>
              </w:tabs>
              <w:spacing w:line="360" w:lineRule="auto"/>
              <w:rPr>
                <w:color w:val="auto"/>
                <w:sz w:val="18"/>
                <w:szCs w:val="18"/>
              </w:rPr>
            </w:pPr>
            <w:r>
              <w:rPr>
                <w:color w:val="auto"/>
                <w:sz w:val="18"/>
                <w:szCs w:val="18"/>
                <w:lang w:eastAsia="en-US"/>
              </w:rPr>
              <w:t xml:space="preserve">Title </w:t>
            </w:r>
          </w:p>
          <w:p w14:paraId="342C4641">
            <w:pPr>
              <w:tabs>
                <w:tab w:val="right" w:pos="8460"/>
              </w:tabs>
              <w:spacing w:line="360" w:lineRule="auto"/>
              <w:rPr>
                <w:color w:val="auto"/>
                <w:sz w:val="18"/>
                <w:szCs w:val="18"/>
              </w:rPr>
            </w:pPr>
            <w:r>
              <w:rPr>
                <w:rFonts w:hint="eastAsia"/>
                <w:color w:val="auto"/>
                <w:sz w:val="18"/>
                <w:szCs w:val="18"/>
              </w:rPr>
              <w:t>职位</w:t>
            </w:r>
          </w:p>
        </w:tc>
        <w:tc>
          <w:tcPr>
            <w:tcW w:w="253" w:type="dxa"/>
            <w:tcBorders>
              <w:top w:val="single" w:color="auto" w:sz="4" w:space="0"/>
              <w:bottom w:val="single" w:color="auto" w:sz="4" w:space="0"/>
              <w:right w:val="single" w:color="auto" w:sz="4" w:space="0"/>
            </w:tcBorders>
            <w:vAlign w:val="center"/>
          </w:tcPr>
          <w:p w14:paraId="48A96734">
            <w:pPr>
              <w:tabs>
                <w:tab w:val="right" w:pos="8460"/>
              </w:tabs>
              <w:spacing w:line="360" w:lineRule="auto"/>
              <w:rPr>
                <w:color w:val="auto"/>
                <w:sz w:val="18"/>
                <w:szCs w:val="18"/>
              </w:rPr>
            </w:pPr>
            <w:r>
              <w:rPr>
                <w:rFonts w:hint="eastAsia"/>
                <w:color w:val="auto"/>
                <w:sz w:val="18"/>
                <w:szCs w:val="18"/>
              </w:rPr>
              <w:t>：</w:t>
            </w:r>
          </w:p>
        </w:tc>
        <w:tc>
          <w:tcPr>
            <w:tcW w:w="2548" w:type="dxa"/>
            <w:tcBorders>
              <w:top w:val="single" w:color="auto" w:sz="4" w:space="0"/>
              <w:left w:val="single" w:color="auto" w:sz="4" w:space="0"/>
              <w:bottom w:val="single" w:color="auto" w:sz="4" w:space="0"/>
              <w:right w:val="single" w:color="auto" w:sz="4" w:space="0"/>
            </w:tcBorders>
            <w:vAlign w:val="center"/>
          </w:tcPr>
          <w:p w14:paraId="270C2C9D">
            <w:pPr>
              <w:tabs>
                <w:tab w:val="right" w:pos="8460"/>
              </w:tabs>
              <w:spacing w:line="360" w:lineRule="auto"/>
              <w:rPr>
                <w:color w:val="auto"/>
                <w:sz w:val="18"/>
                <w:szCs w:val="18"/>
              </w:rPr>
            </w:pPr>
          </w:p>
        </w:tc>
      </w:tr>
      <w:tr w14:paraId="4B812F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62" w:type="dxa"/>
            <w:tcBorders>
              <w:top w:val="single" w:color="auto" w:sz="4" w:space="0"/>
              <w:left w:val="single" w:color="auto" w:sz="4" w:space="0"/>
              <w:bottom w:val="single" w:color="auto" w:sz="4" w:space="0"/>
            </w:tcBorders>
            <w:vAlign w:val="center"/>
          </w:tcPr>
          <w:p w14:paraId="73D3DDFE">
            <w:pPr>
              <w:tabs>
                <w:tab w:val="right" w:pos="8460"/>
              </w:tabs>
              <w:spacing w:line="360" w:lineRule="auto"/>
              <w:rPr>
                <w:color w:val="auto"/>
                <w:sz w:val="18"/>
                <w:szCs w:val="18"/>
              </w:rPr>
            </w:pPr>
            <w:r>
              <w:rPr>
                <w:color w:val="auto"/>
                <w:sz w:val="18"/>
                <w:szCs w:val="18"/>
                <w:lang w:eastAsia="en-US"/>
              </w:rPr>
              <w:t xml:space="preserve">Business Nature </w:t>
            </w:r>
          </w:p>
          <w:p w14:paraId="1645B08B">
            <w:pPr>
              <w:tabs>
                <w:tab w:val="right" w:pos="8460"/>
              </w:tabs>
              <w:spacing w:line="360" w:lineRule="auto"/>
              <w:rPr>
                <w:color w:val="auto"/>
                <w:sz w:val="18"/>
                <w:szCs w:val="18"/>
              </w:rPr>
            </w:pPr>
            <w:r>
              <w:rPr>
                <w:rFonts w:hint="eastAsia"/>
                <w:color w:val="auto"/>
                <w:sz w:val="18"/>
                <w:szCs w:val="18"/>
              </w:rPr>
              <w:t>行业</w:t>
            </w:r>
          </w:p>
        </w:tc>
        <w:tc>
          <w:tcPr>
            <w:tcW w:w="254" w:type="dxa"/>
            <w:tcBorders>
              <w:top w:val="single" w:color="auto" w:sz="4" w:space="0"/>
              <w:bottom w:val="single" w:color="auto" w:sz="4" w:space="0"/>
              <w:right w:val="single" w:color="auto" w:sz="4" w:space="0"/>
            </w:tcBorders>
            <w:vAlign w:val="center"/>
          </w:tcPr>
          <w:p w14:paraId="001EBA3C">
            <w:pPr>
              <w:tabs>
                <w:tab w:val="right" w:pos="8460"/>
              </w:tabs>
              <w:spacing w:line="360" w:lineRule="auto"/>
              <w:rPr>
                <w:b/>
                <w:color w:val="auto"/>
                <w:sz w:val="18"/>
                <w:szCs w:val="18"/>
                <w:lang w:eastAsia="en-US"/>
              </w:rPr>
            </w:pPr>
            <w:r>
              <w:rPr>
                <w:b/>
                <w:color w:val="auto"/>
                <w:sz w:val="18"/>
                <w:szCs w:val="18"/>
                <w:lang w:eastAsia="en-US"/>
              </w:rPr>
              <w:t>:</w:t>
            </w:r>
          </w:p>
        </w:tc>
        <w:tc>
          <w:tcPr>
            <w:tcW w:w="2851" w:type="dxa"/>
            <w:tcBorders>
              <w:top w:val="single" w:color="auto" w:sz="4" w:space="0"/>
              <w:left w:val="single" w:color="auto" w:sz="4" w:space="0"/>
              <w:bottom w:val="single" w:color="auto" w:sz="4" w:space="0"/>
              <w:right w:val="single" w:color="auto" w:sz="4" w:space="0"/>
            </w:tcBorders>
            <w:vAlign w:val="center"/>
          </w:tcPr>
          <w:p w14:paraId="626BF578">
            <w:pPr>
              <w:tabs>
                <w:tab w:val="right" w:pos="8460"/>
              </w:tabs>
              <w:spacing w:line="360" w:lineRule="auto"/>
              <w:rPr>
                <w:color w:val="auto"/>
                <w:sz w:val="18"/>
                <w:szCs w:val="18"/>
              </w:rPr>
            </w:pPr>
          </w:p>
        </w:tc>
        <w:tc>
          <w:tcPr>
            <w:tcW w:w="1092" w:type="dxa"/>
            <w:tcBorders>
              <w:top w:val="single" w:color="auto" w:sz="4" w:space="0"/>
              <w:left w:val="single" w:color="auto" w:sz="4" w:space="0"/>
              <w:bottom w:val="single" w:color="auto" w:sz="4" w:space="0"/>
            </w:tcBorders>
            <w:vAlign w:val="center"/>
          </w:tcPr>
          <w:p w14:paraId="7B8D724B">
            <w:pPr>
              <w:tabs>
                <w:tab w:val="right" w:pos="8460"/>
              </w:tabs>
              <w:spacing w:line="360" w:lineRule="auto"/>
              <w:rPr>
                <w:color w:val="auto"/>
                <w:sz w:val="18"/>
                <w:szCs w:val="18"/>
              </w:rPr>
            </w:pPr>
            <w:r>
              <w:rPr>
                <w:color w:val="auto"/>
                <w:sz w:val="18"/>
                <w:szCs w:val="18"/>
              </w:rPr>
              <w:t>Country</w:t>
            </w:r>
          </w:p>
          <w:p w14:paraId="4D9A1301">
            <w:pPr>
              <w:tabs>
                <w:tab w:val="right" w:pos="8460"/>
              </w:tabs>
              <w:spacing w:line="360" w:lineRule="auto"/>
              <w:rPr>
                <w:color w:val="auto"/>
                <w:sz w:val="18"/>
                <w:szCs w:val="18"/>
              </w:rPr>
            </w:pPr>
            <w:r>
              <w:rPr>
                <w:rFonts w:hint="eastAsia"/>
                <w:color w:val="auto"/>
                <w:sz w:val="18"/>
                <w:szCs w:val="18"/>
              </w:rPr>
              <w:t>国家</w:t>
            </w:r>
          </w:p>
        </w:tc>
        <w:tc>
          <w:tcPr>
            <w:tcW w:w="253" w:type="dxa"/>
            <w:tcBorders>
              <w:top w:val="single" w:color="auto" w:sz="4" w:space="0"/>
              <w:bottom w:val="single" w:color="auto" w:sz="4" w:space="0"/>
              <w:right w:val="single" w:color="auto" w:sz="4" w:space="0"/>
            </w:tcBorders>
            <w:vAlign w:val="center"/>
          </w:tcPr>
          <w:p w14:paraId="648F321E">
            <w:pPr>
              <w:tabs>
                <w:tab w:val="right" w:pos="8460"/>
              </w:tabs>
              <w:spacing w:line="360" w:lineRule="auto"/>
              <w:rPr>
                <w:color w:val="auto"/>
                <w:sz w:val="18"/>
                <w:szCs w:val="18"/>
              </w:rPr>
            </w:pPr>
            <w:r>
              <w:rPr>
                <w:rFonts w:hint="eastAsia"/>
                <w:color w:val="auto"/>
                <w:sz w:val="18"/>
                <w:szCs w:val="18"/>
              </w:rPr>
              <w:t>：</w:t>
            </w:r>
          </w:p>
        </w:tc>
        <w:tc>
          <w:tcPr>
            <w:tcW w:w="2548" w:type="dxa"/>
            <w:tcBorders>
              <w:top w:val="single" w:color="auto" w:sz="4" w:space="0"/>
              <w:left w:val="single" w:color="auto" w:sz="4" w:space="0"/>
              <w:bottom w:val="single" w:color="auto" w:sz="4" w:space="0"/>
              <w:right w:val="single" w:color="auto" w:sz="4" w:space="0"/>
            </w:tcBorders>
            <w:vAlign w:val="center"/>
          </w:tcPr>
          <w:p w14:paraId="76D78C1B">
            <w:pPr>
              <w:tabs>
                <w:tab w:val="right" w:pos="8460"/>
              </w:tabs>
              <w:spacing w:line="360" w:lineRule="auto"/>
              <w:rPr>
                <w:color w:val="auto"/>
                <w:sz w:val="18"/>
                <w:szCs w:val="18"/>
              </w:rPr>
            </w:pPr>
            <w:r>
              <w:rPr>
                <w:color w:val="auto"/>
                <w:sz w:val="18"/>
                <w:szCs w:val="18"/>
              </w:rPr>
              <w:t xml:space="preserve"> </w:t>
            </w:r>
          </w:p>
        </w:tc>
      </w:tr>
      <w:tr w14:paraId="030B4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2162" w:type="dxa"/>
            <w:tcBorders>
              <w:top w:val="single" w:color="auto" w:sz="4" w:space="0"/>
              <w:left w:val="single" w:color="auto" w:sz="4" w:space="0"/>
              <w:bottom w:val="single" w:color="auto" w:sz="4" w:space="0"/>
            </w:tcBorders>
            <w:vAlign w:val="center"/>
          </w:tcPr>
          <w:p w14:paraId="0B80FF33">
            <w:pPr>
              <w:tabs>
                <w:tab w:val="right" w:pos="8460"/>
              </w:tabs>
              <w:spacing w:line="360" w:lineRule="auto"/>
              <w:rPr>
                <w:color w:val="auto"/>
                <w:sz w:val="18"/>
                <w:szCs w:val="18"/>
              </w:rPr>
            </w:pPr>
            <w:r>
              <w:rPr>
                <w:color w:val="auto"/>
                <w:sz w:val="18"/>
                <w:szCs w:val="18"/>
                <w:lang w:eastAsia="en-US"/>
              </w:rPr>
              <w:t>Other Information</w:t>
            </w:r>
          </w:p>
          <w:p w14:paraId="206B4767">
            <w:pPr>
              <w:tabs>
                <w:tab w:val="right" w:pos="8460"/>
              </w:tabs>
              <w:spacing w:after="80" w:line="360" w:lineRule="auto"/>
              <w:rPr>
                <w:color w:val="auto"/>
                <w:sz w:val="18"/>
                <w:szCs w:val="18"/>
              </w:rPr>
            </w:pPr>
            <w:r>
              <w:rPr>
                <w:rFonts w:hint="eastAsia"/>
                <w:color w:val="auto"/>
                <w:sz w:val="18"/>
                <w:szCs w:val="18"/>
              </w:rPr>
              <w:t>其他信息</w:t>
            </w:r>
          </w:p>
        </w:tc>
        <w:tc>
          <w:tcPr>
            <w:tcW w:w="254" w:type="dxa"/>
            <w:tcBorders>
              <w:top w:val="single" w:color="auto" w:sz="4" w:space="0"/>
              <w:bottom w:val="single" w:color="auto" w:sz="4" w:space="0"/>
              <w:right w:val="single" w:color="auto" w:sz="4" w:space="0"/>
            </w:tcBorders>
            <w:vAlign w:val="center"/>
          </w:tcPr>
          <w:p w14:paraId="72EEF2C1">
            <w:pPr>
              <w:tabs>
                <w:tab w:val="right" w:pos="8460"/>
              </w:tabs>
              <w:spacing w:after="80" w:line="360" w:lineRule="auto"/>
              <w:rPr>
                <w:b/>
                <w:color w:val="auto"/>
                <w:sz w:val="18"/>
                <w:szCs w:val="18"/>
                <w:lang w:eastAsia="en-US"/>
              </w:rPr>
            </w:pPr>
            <w:r>
              <w:rPr>
                <w:b/>
                <w:color w:val="auto"/>
                <w:sz w:val="18"/>
                <w:szCs w:val="18"/>
                <w:lang w:eastAsia="en-US"/>
              </w:rPr>
              <w:t>:</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799FC74F">
            <w:pPr>
              <w:tabs>
                <w:tab w:val="right" w:pos="8460"/>
              </w:tabs>
              <w:spacing w:after="80" w:line="360" w:lineRule="auto"/>
              <w:rPr>
                <w:color w:val="auto"/>
                <w:sz w:val="18"/>
                <w:szCs w:val="18"/>
                <w:lang w:eastAsia="en-US"/>
              </w:rPr>
            </w:pPr>
          </w:p>
        </w:tc>
      </w:tr>
      <w:tr w14:paraId="096421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9" w:hRule="atLeast"/>
        </w:trPr>
        <w:tc>
          <w:tcPr>
            <w:tcW w:w="9160" w:type="dxa"/>
            <w:gridSpan w:val="6"/>
            <w:tcBorders>
              <w:top w:val="single" w:color="auto" w:sz="4" w:space="0"/>
              <w:left w:val="single" w:color="auto" w:sz="4" w:space="0"/>
              <w:bottom w:val="single" w:color="auto" w:sz="4" w:space="0"/>
              <w:right w:val="single" w:color="auto" w:sz="4" w:space="0"/>
            </w:tcBorders>
            <w:shd w:val="clear" w:color="auto" w:fill="C0C0C0"/>
            <w:vAlign w:val="center"/>
          </w:tcPr>
          <w:p w14:paraId="5D530CBE">
            <w:pPr>
              <w:spacing w:line="360" w:lineRule="auto"/>
              <w:rPr>
                <w:b/>
                <w:color w:val="auto"/>
              </w:rPr>
            </w:pPr>
            <w:r>
              <w:rPr>
                <w:b/>
                <w:color w:val="auto"/>
                <w:lang w:eastAsia="en-US"/>
              </w:rPr>
              <w:t xml:space="preserve">Requirement </w:t>
            </w:r>
            <w:r>
              <w:rPr>
                <w:b/>
                <w:color w:val="auto"/>
              </w:rPr>
              <w:t xml:space="preserve">  </w:t>
            </w:r>
            <w:r>
              <w:rPr>
                <w:rFonts w:hint="eastAsia"/>
                <w:b/>
                <w:color w:val="auto"/>
              </w:rPr>
              <w:t>准租户要求</w:t>
            </w:r>
          </w:p>
        </w:tc>
      </w:tr>
      <w:tr w14:paraId="59FAF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62" w:type="dxa"/>
            <w:tcBorders>
              <w:top w:val="single" w:color="auto" w:sz="4" w:space="0"/>
              <w:left w:val="single" w:color="auto" w:sz="4" w:space="0"/>
              <w:bottom w:val="single" w:color="auto" w:sz="4" w:space="0"/>
            </w:tcBorders>
          </w:tcPr>
          <w:p w14:paraId="0E801DEF">
            <w:pPr>
              <w:tabs>
                <w:tab w:val="right" w:pos="8460"/>
              </w:tabs>
              <w:spacing w:line="360" w:lineRule="auto"/>
              <w:rPr>
                <w:color w:val="auto"/>
                <w:sz w:val="18"/>
                <w:szCs w:val="18"/>
              </w:rPr>
            </w:pPr>
            <w:r>
              <w:rPr>
                <w:color w:val="auto"/>
                <w:sz w:val="18"/>
                <w:szCs w:val="18"/>
                <w:lang w:eastAsia="en-US"/>
              </w:rPr>
              <w:t xml:space="preserve">Area </w:t>
            </w:r>
          </w:p>
          <w:p w14:paraId="3F36C524">
            <w:pPr>
              <w:tabs>
                <w:tab w:val="right" w:pos="8460"/>
              </w:tabs>
              <w:spacing w:line="360" w:lineRule="auto"/>
              <w:rPr>
                <w:color w:val="auto"/>
                <w:sz w:val="18"/>
                <w:szCs w:val="18"/>
              </w:rPr>
            </w:pPr>
            <w:r>
              <w:rPr>
                <w:rFonts w:hint="eastAsia"/>
                <w:color w:val="auto"/>
                <w:sz w:val="18"/>
                <w:szCs w:val="18"/>
              </w:rPr>
              <w:t>面积</w:t>
            </w:r>
          </w:p>
        </w:tc>
        <w:tc>
          <w:tcPr>
            <w:tcW w:w="254" w:type="dxa"/>
            <w:tcBorders>
              <w:top w:val="single" w:color="auto" w:sz="4" w:space="0"/>
              <w:bottom w:val="single" w:color="auto" w:sz="4" w:space="0"/>
              <w:right w:val="single" w:color="auto" w:sz="4" w:space="0"/>
            </w:tcBorders>
          </w:tcPr>
          <w:p w14:paraId="4816CCA7">
            <w:pPr>
              <w:tabs>
                <w:tab w:val="right" w:pos="8460"/>
              </w:tabs>
              <w:spacing w:line="360" w:lineRule="auto"/>
              <w:rPr>
                <w:b/>
                <w:color w:val="auto"/>
                <w:sz w:val="18"/>
                <w:szCs w:val="18"/>
                <w:lang w:eastAsia="en-US"/>
              </w:rPr>
            </w:pPr>
            <w:r>
              <w:rPr>
                <w:b/>
                <w:color w:val="auto"/>
                <w:sz w:val="18"/>
                <w:szCs w:val="18"/>
                <w:lang w:eastAsia="en-US"/>
              </w:rPr>
              <w:t>:</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1EF9EFEC">
            <w:pPr>
              <w:tabs>
                <w:tab w:val="right" w:pos="8460"/>
              </w:tabs>
              <w:spacing w:line="360" w:lineRule="auto"/>
              <w:rPr>
                <w:color w:val="auto"/>
                <w:sz w:val="18"/>
                <w:szCs w:val="18"/>
              </w:rPr>
            </w:pPr>
            <w:r>
              <w:rPr>
                <w:color w:val="auto"/>
                <w:sz w:val="18"/>
                <w:szCs w:val="18"/>
              </w:rPr>
              <w:t xml:space="preserve">      sq.m.</w:t>
            </w:r>
          </w:p>
          <w:p w14:paraId="5A616D1C">
            <w:pPr>
              <w:tabs>
                <w:tab w:val="right" w:pos="8460"/>
              </w:tabs>
              <w:spacing w:line="360" w:lineRule="auto"/>
              <w:ind w:firstLine="360" w:firstLineChars="200"/>
              <w:rPr>
                <w:color w:val="auto"/>
                <w:sz w:val="18"/>
                <w:szCs w:val="18"/>
              </w:rPr>
            </w:pPr>
            <w:r>
              <w:rPr>
                <w:rFonts w:hint="eastAsia"/>
                <w:color w:val="auto"/>
                <w:sz w:val="18"/>
                <w:szCs w:val="18"/>
              </w:rPr>
              <w:t>平方米</w:t>
            </w:r>
          </w:p>
        </w:tc>
      </w:tr>
      <w:tr w14:paraId="37A91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62" w:type="dxa"/>
            <w:tcBorders>
              <w:top w:val="single" w:color="auto" w:sz="4" w:space="0"/>
              <w:left w:val="single" w:color="auto" w:sz="4" w:space="0"/>
              <w:bottom w:val="single" w:color="auto" w:sz="4" w:space="0"/>
            </w:tcBorders>
            <w:vAlign w:val="center"/>
          </w:tcPr>
          <w:p w14:paraId="6EF1F217">
            <w:pPr>
              <w:tabs>
                <w:tab w:val="right" w:pos="8460"/>
              </w:tabs>
              <w:spacing w:line="360" w:lineRule="auto"/>
              <w:rPr>
                <w:color w:val="auto"/>
                <w:sz w:val="18"/>
                <w:szCs w:val="18"/>
              </w:rPr>
            </w:pPr>
            <w:r>
              <w:rPr>
                <w:color w:val="auto"/>
                <w:sz w:val="18"/>
                <w:szCs w:val="18"/>
              </w:rPr>
              <w:t xml:space="preserve">Area or Shop </w:t>
            </w:r>
            <w:r>
              <w:rPr>
                <w:color w:val="auto"/>
                <w:sz w:val="18"/>
                <w:szCs w:val="18"/>
                <w:lang w:eastAsia="en-US"/>
              </w:rPr>
              <w:t>Preferred</w:t>
            </w:r>
            <w:r>
              <w:rPr>
                <w:color w:val="auto"/>
                <w:sz w:val="18"/>
                <w:szCs w:val="18"/>
              </w:rPr>
              <w:t xml:space="preserve"> </w:t>
            </w:r>
          </w:p>
          <w:p w14:paraId="5ABA888A">
            <w:pPr>
              <w:tabs>
                <w:tab w:val="right" w:pos="8460"/>
              </w:tabs>
              <w:spacing w:line="360" w:lineRule="auto"/>
              <w:rPr>
                <w:color w:val="auto"/>
                <w:sz w:val="18"/>
                <w:szCs w:val="18"/>
              </w:rPr>
            </w:pPr>
            <w:r>
              <w:rPr>
                <w:rFonts w:hint="eastAsia"/>
                <w:color w:val="auto"/>
                <w:sz w:val="18"/>
                <w:szCs w:val="18"/>
              </w:rPr>
              <w:t>预选商铺或位置</w:t>
            </w:r>
          </w:p>
        </w:tc>
        <w:tc>
          <w:tcPr>
            <w:tcW w:w="254" w:type="dxa"/>
            <w:tcBorders>
              <w:top w:val="single" w:color="auto" w:sz="4" w:space="0"/>
              <w:bottom w:val="single" w:color="auto" w:sz="4" w:space="0"/>
              <w:right w:val="single" w:color="auto" w:sz="4" w:space="0"/>
            </w:tcBorders>
            <w:vAlign w:val="center"/>
          </w:tcPr>
          <w:p w14:paraId="40764A5D">
            <w:pPr>
              <w:tabs>
                <w:tab w:val="right" w:pos="8460"/>
              </w:tabs>
              <w:spacing w:line="360" w:lineRule="auto"/>
              <w:rPr>
                <w:b/>
                <w:color w:val="auto"/>
                <w:sz w:val="18"/>
                <w:szCs w:val="18"/>
              </w:rPr>
            </w:pPr>
            <w:r>
              <w:rPr>
                <w:b/>
                <w:color w:val="auto"/>
                <w:sz w:val="18"/>
                <w:szCs w:val="18"/>
              </w:rPr>
              <w:t>:</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61451D7F">
            <w:pPr>
              <w:tabs>
                <w:tab w:val="right" w:pos="8460"/>
              </w:tabs>
              <w:spacing w:line="360" w:lineRule="auto"/>
              <w:rPr>
                <w:color w:val="auto"/>
                <w:sz w:val="18"/>
                <w:szCs w:val="18"/>
              </w:rPr>
            </w:pPr>
          </w:p>
        </w:tc>
      </w:tr>
      <w:tr w14:paraId="096959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2162" w:type="dxa"/>
            <w:tcBorders>
              <w:top w:val="single" w:color="auto" w:sz="4" w:space="0"/>
              <w:left w:val="single" w:color="auto" w:sz="4" w:space="0"/>
              <w:bottom w:val="single" w:color="auto" w:sz="4" w:space="0"/>
            </w:tcBorders>
            <w:vAlign w:val="center"/>
          </w:tcPr>
          <w:p w14:paraId="43FCD075">
            <w:pPr>
              <w:tabs>
                <w:tab w:val="right" w:pos="8460"/>
              </w:tabs>
              <w:spacing w:line="360" w:lineRule="auto"/>
              <w:rPr>
                <w:color w:val="auto"/>
                <w:sz w:val="18"/>
                <w:szCs w:val="18"/>
              </w:rPr>
            </w:pPr>
            <w:r>
              <w:rPr>
                <w:color w:val="auto"/>
                <w:sz w:val="18"/>
                <w:szCs w:val="18"/>
                <w:lang w:eastAsia="en-US"/>
              </w:rPr>
              <w:t>Other Information</w:t>
            </w:r>
          </w:p>
          <w:p w14:paraId="2375AC21">
            <w:pPr>
              <w:tabs>
                <w:tab w:val="right" w:pos="8460"/>
              </w:tabs>
              <w:spacing w:line="360" w:lineRule="auto"/>
              <w:rPr>
                <w:color w:val="auto"/>
                <w:sz w:val="18"/>
                <w:szCs w:val="18"/>
              </w:rPr>
            </w:pPr>
            <w:r>
              <w:rPr>
                <w:rFonts w:hint="eastAsia"/>
                <w:color w:val="auto"/>
                <w:sz w:val="18"/>
                <w:szCs w:val="18"/>
              </w:rPr>
              <w:t>其他信息</w:t>
            </w:r>
          </w:p>
        </w:tc>
        <w:tc>
          <w:tcPr>
            <w:tcW w:w="254" w:type="dxa"/>
            <w:tcBorders>
              <w:top w:val="single" w:color="auto" w:sz="4" w:space="0"/>
              <w:bottom w:val="single" w:color="auto" w:sz="4" w:space="0"/>
              <w:right w:val="single" w:color="auto" w:sz="4" w:space="0"/>
            </w:tcBorders>
            <w:vAlign w:val="center"/>
          </w:tcPr>
          <w:p w14:paraId="40B83897">
            <w:pPr>
              <w:tabs>
                <w:tab w:val="right" w:pos="8460"/>
              </w:tabs>
              <w:spacing w:line="360" w:lineRule="auto"/>
              <w:rPr>
                <w:b/>
                <w:color w:val="auto"/>
                <w:sz w:val="18"/>
                <w:szCs w:val="18"/>
                <w:lang w:eastAsia="en-US"/>
              </w:rPr>
            </w:pPr>
            <w:r>
              <w:rPr>
                <w:b/>
                <w:color w:val="auto"/>
                <w:sz w:val="18"/>
                <w:szCs w:val="18"/>
                <w:lang w:eastAsia="en-US"/>
              </w:rPr>
              <w:t>:</w:t>
            </w:r>
          </w:p>
        </w:tc>
        <w:tc>
          <w:tcPr>
            <w:tcW w:w="6744" w:type="dxa"/>
            <w:gridSpan w:val="4"/>
            <w:tcBorders>
              <w:top w:val="single" w:color="auto" w:sz="4" w:space="0"/>
              <w:left w:val="single" w:color="auto" w:sz="4" w:space="0"/>
              <w:bottom w:val="single" w:color="auto" w:sz="4" w:space="0"/>
              <w:right w:val="single" w:color="auto" w:sz="4" w:space="0"/>
            </w:tcBorders>
            <w:vAlign w:val="center"/>
          </w:tcPr>
          <w:p w14:paraId="433F5828">
            <w:pPr>
              <w:spacing w:line="360" w:lineRule="auto"/>
              <w:rPr>
                <w:color w:val="auto"/>
                <w:sz w:val="18"/>
                <w:szCs w:val="18"/>
              </w:rPr>
            </w:pPr>
          </w:p>
        </w:tc>
      </w:tr>
      <w:tr w14:paraId="2DD809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9160" w:type="dxa"/>
            <w:gridSpan w:val="6"/>
            <w:tcBorders>
              <w:top w:val="single" w:color="auto" w:sz="4" w:space="0"/>
              <w:left w:val="single" w:color="auto" w:sz="4" w:space="0"/>
              <w:bottom w:val="single" w:color="auto" w:sz="4" w:space="0"/>
              <w:right w:val="single" w:color="auto" w:sz="4" w:space="0"/>
            </w:tcBorders>
            <w:shd w:val="clear" w:color="auto" w:fill="C0C0C0"/>
            <w:vAlign w:val="center"/>
          </w:tcPr>
          <w:p w14:paraId="1A61D211">
            <w:pPr>
              <w:spacing w:line="360" w:lineRule="auto"/>
              <w:rPr>
                <w:b/>
                <w:color w:val="auto"/>
              </w:rPr>
            </w:pPr>
            <w:r>
              <w:rPr>
                <w:b/>
                <w:color w:val="auto"/>
              </w:rPr>
              <w:t xml:space="preserve">Signatory   </w:t>
            </w:r>
            <w:r>
              <w:rPr>
                <w:rFonts w:hint="eastAsia"/>
                <w:b/>
                <w:color w:val="auto"/>
              </w:rPr>
              <w:t>业主方签名确认</w:t>
            </w:r>
          </w:p>
        </w:tc>
      </w:tr>
      <w:tr w14:paraId="193806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07" w:hRule="atLeast"/>
        </w:trPr>
        <w:tc>
          <w:tcPr>
            <w:tcW w:w="9160" w:type="dxa"/>
            <w:gridSpan w:val="6"/>
            <w:tcBorders>
              <w:top w:val="single" w:color="auto" w:sz="4" w:space="0"/>
              <w:left w:val="single" w:color="auto" w:sz="4" w:space="0"/>
              <w:bottom w:val="single" w:color="auto" w:sz="4" w:space="0"/>
              <w:right w:val="single" w:color="auto" w:sz="4" w:space="0"/>
            </w:tcBorders>
          </w:tcPr>
          <w:p w14:paraId="73B7C897">
            <w:pPr>
              <w:tabs>
                <w:tab w:val="right" w:pos="8460"/>
              </w:tabs>
              <w:spacing w:before="80" w:line="360" w:lineRule="auto"/>
              <w:rPr>
                <w:b/>
                <w:color w:val="auto"/>
                <w:sz w:val="18"/>
                <w:szCs w:val="18"/>
              </w:rPr>
            </w:pPr>
            <w:r>
              <w:rPr>
                <w:rFonts w:hint="eastAsia"/>
                <w:b/>
                <w:color w:val="auto"/>
                <w:szCs w:val="22"/>
              </w:rPr>
              <w:t>××</w:t>
            </w:r>
            <w:r>
              <w:rPr>
                <w:b/>
                <w:color w:val="auto"/>
                <w:szCs w:val="22"/>
              </w:rPr>
              <w:t>××××××</w:t>
            </w:r>
            <w:r>
              <w:rPr>
                <w:rFonts w:hint="eastAsia"/>
                <w:b/>
                <w:color w:val="auto"/>
                <w:szCs w:val="22"/>
              </w:rPr>
              <w:t>有限公司</w:t>
            </w:r>
          </w:p>
          <w:p w14:paraId="49497520">
            <w:pPr>
              <w:tabs>
                <w:tab w:val="right" w:pos="8460"/>
              </w:tabs>
              <w:spacing w:before="80" w:line="360" w:lineRule="auto"/>
              <w:rPr>
                <w:b/>
                <w:color w:val="auto"/>
                <w:sz w:val="18"/>
                <w:szCs w:val="18"/>
                <w:u w:val="single"/>
              </w:rPr>
            </w:pPr>
            <w:r>
              <w:rPr>
                <w:b/>
                <w:color w:val="auto"/>
                <w:sz w:val="18"/>
                <w:szCs w:val="18"/>
              </w:rPr>
              <w:t>DATE</w:t>
            </w:r>
            <w:r>
              <w:rPr>
                <w:rFonts w:hint="eastAsia"/>
                <w:b/>
                <w:color w:val="auto"/>
                <w:sz w:val="18"/>
                <w:szCs w:val="18"/>
              </w:rPr>
              <w:t>：</w:t>
            </w:r>
            <w:r>
              <w:rPr>
                <w:b/>
                <w:color w:val="auto"/>
                <w:sz w:val="18"/>
                <w:szCs w:val="18"/>
              </w:rPr>
              <w:t xml:space="preserve">                                                         </w:t>
            </w:r>
          </w:p>
          <w:p w14:paraId="63FB1E19">
            <w:pPr>
              <w:tabs>
                <w:tab w:val="right" w:pos="8460"/>
              </w:tabs>
              <w:spacing w:before="80" w:line="360" w:lineRule="auto"/>
              <w:rPr>
                <w:b/>
                <w:color w:val="auto"/>
                <w:sz w:val="20"/>
                <w:szCs w:val="20"/>
              </w:rPr>
            </w:pPr>
            <w:r>
              <w:rPr>
                <w:rFonts w:hint="eastAsia"/>
                <w:b/>
                <w:color w:val="auto"/>
                <w:sz w:val="18"/>
                <w:szCs w:val="18"/>
              </w:rPr>
              <w:t>日期</w:t>
            </w:r>
            <w:r>
              <w:rPr>
                <w:b/>
                <w:color w:val="auto"/>
                <w:sz w:val="18"/>
                <w:szCs w:val="18"/>
              </w:rPr>
              <w:t xml:space="preserve">                                                                                                                             </w:t>
            </w:r>
            <w:r>
              <w:rPr>
                <w:b/>
                <w:color w:val="auto"/>
                <w:sz w:val="20"/>
                <w:szCs w:val="20"/>
              </w:rPr>
              <w:t xml:space="preserve">         </w:t>
            </w:r>
          </w:p>
        </w:tc>
      </w:tr>
    </w:tbl>
    <w:p w14:paraId="60935524">
      <w:pPr>
        <w:spacing w:line="360" w:lineRule="auto"/>
        <w:rPr>
          <w:color w:val="auto"/>
          <w:sz w:val="20"/>
          <w:szCs w:val="22"/>
          <w:lang w:val="en-GB"/>
        </w:rPr>
      </w:pPr>
    </w:p>
    <w:p w14:paraId="0C712027">
      <w:pPr>
        <w:spacing w:line="360" w:lineRule="auto"/>
        <w:rPr>
          <w:color w:val="auto"/>
          <w:sz w:val="20"/>
          <w:szCs w:val="22"/>
          <w:lang w:val="en-GB"/>
        </w:rPr>
      </w:pPr>
      <w:r>
        <w:rPr>
          <w:rFonts w:hint="eastAsia"/>
          <w:color w:val="auto"/>
          <w:sz w:val="20"/>
          <w:szCs w:val="22"/>
          <w:lang w:val="en-GB"/>
        </w:rPr>
        <w:t>备注：</w:t>
      </w:r>
    </w:p>
    <w:p w14:paraId="56318221">
      <w:pPr>
        <w:spacing w:line="360" w:lineRule="auto"/>
        <w:rPr>
          <w:color w:val="auto"/>
          <w:sz w:val="20"/>
          <w:szCs w:val="22"/>
          <w:lang w:val="en-GB"/>
        </w:rPr>
      </w:pPr>
      <w:r>
        <w:rPr>
          <w:color w:val="auto"/>
          <w:sz w:val="20"/>
          <w:szCs w:val="22"/>
          <w:lang w:val="en-GB"/>
        </w:rPr>
        <w:t>1.</w:t>
      </w:r>
      <w:r>
        <w:rPr>
          <w:rFonts w:hint="eastAsia"/>
          <w:color w:val="auto"/>
          <w:sz w:val="20"/>
          <w:szCs w:val="22"/>
          <w:lang w:val="en-GB"/>
        </w:rPr>
        <w:t>客户确认后由代理公司跟进并协助租赁双方签署租赁合同或交易协议并</w:t>
      </w:r>
      <w:r>
        <w:rPr>
          <w:rFonts w:hint="eastAsia"/>
          <w:color w:val="auto"/>
          <w:sz w:val="18"/>
          <w:szCs w:val="21"/>
        </w:rPr>
        <w:t>交付保证金</w:t>
      </w:r>
      <w:r>
        <w:rPr>
          <w:rFonts w:hint="eastAsia"/>
          <w:color w:val="auto"/>
          <w:sz w:val="20"/>
          <w:szCs w:val="22"/>
          <w:lang w:val="en-GB"/>
        </w:rPr>
        <w:t>。贵司按照《××</w:t>
      </w:r>
      <w:r>
        <w:rPr>
          <w:color w:val="auto"/>
          <w:sz w:val="20"/>
          <w:szCs w:val="22"/>
          <w:lang w:val="en-GB"/>
        </w:rPr>
        <w:t>××</w:t>
      </w:r>
      <w:r>
        <w:rPr>
          <w:rFonts w:hint="eastAsia"/>
          <w:color w:val="auto"/>
          <w:sz w:val="20"/>
          <w:szCs w:val="22"/>
          <w:lang w:val="en-GB"/>
        </w:rPr>
        <w:t>》的约定</w:t>
      </w:r>
      <w:r>
        <w:rPr>
          <w:color w:val="auto"/>
          <w:sz w:val="20"/>
          <w:szCs w:val="22"/>
          <w:lang w:val="en-GB"/>
        </w:rPr>
        <w:t>支付代理佣金</w:t>
      </w:r>
      <w:r>
        <w:rPr>
          <w:rFonts w:hint="eastAsia"/>
          <w:color w:val="auto"/>
          <w:sz w:val="20"/>
          <w:szCs w:val="22"/>
          <w:lang w:val="en-GB"/>
        </w:rPr>
        <w:t>。</w:t>
      </w:r>
    </w:p>
    <w:p w14:paraId="76C5F2E7">
      <w:pPr>
        <w:spacing w:line="360" w:lineRule="auto"/>
        <w:rPr>
          <w:color w:val="auto"/>
          <w:sz w:val="20"/>
          <w:szCs w:val="22"/>
          <w:lang w:val="en-GB"/>
        </w:rPr>
      </w:pPr>
      <w:r>
        <w:rPr>
          <w:color w:val="auto"/>
          <w:sz w:val="20"/>
          <w:szCs w:val="22"/>
          <w:lang w:val="en-GB"/>
        </w:rPr>
        <w:t>2.</w:t>
      </w:r>
      <w:r>
        <w:rPr>
          <w:rFonts w:hint="eastAsia"/>
          <w:color w:val="auto"/>
          <w:sz w:val="20"/>
          <w:szCs w:val="22"/>
          <w:lang w:val="en-GB"/>
        </w:rPr>
        <w:t>本确认函一式贰份，贵司与我司各执壹份，本函自甲方联络人签字后正式生效并受中国法律管辖。</w:t>
      </w:r>
    </w:p>
    <w:p w14:paraId="447B8A9F">
      <w:pPr>
        <w:spacing w:line="360" w:lineRule="auto"/>
        <w:jc w:val="center"/>
        <w:rPr>
          <w:color w:val="auto"/>
          <w:lang w:val="en-GB"/>
        </w:rPr>
      </w:pPr>
    </w:p>
    <w:p w14:paraId="5B588006">
      <w:pPr>
        <w:spacing w:after="160" w:line="259" w:lineRule="auto"/>
        <w:rPr>
          <w:color w:val="auto"/>
          <w:lang w:val="en-GB"/>
        </w:rPr>
      </w:pPr>
      <w:r>
        <w:rPr>
          <w:color w:val="auto"/>
          <w:lang w:val="en-GB"/>
        </w:rPr>
        <w:br w:type="page"/>
      </w:r>
    </w:p>
    <w:p w14:paraId="37DC8550">
      <w:pPr>
        <w:pStyle w:val="3"/>
        <w:spacing w:line="360" w:lineRule="auto"/>
        <w:jc w:val="both"/>
        <w:rPr>
          <w:rFonts w:hint="eastAsia" w:ascii="仿宋_GB2312" w:hAnsi="仿宋_GB2312" w:eastAsia="仿宋_GB2312" w:cs="仿宋_GB2312"/>
          <w:b/>
          <w:bCs w:val="0"/>
          <w:color w:val="auto"/>
          <w:sz w:val="32"/>
          <w:szCs w:val="32"/>
          <w:lang w:eastAsia="zh-CN"/>
        </w:rPr>
      </w:pPr>
      <w:bookmarkStart w:id="198" w:name="_Toc209627784"/>
      <w:bookmarkStart w:id="199" w:name="_Toc2408"/>
      <w:r>
        <w:rPr>
          <w:rFonts w:hint="eastAsia" w:ascii="仿宋_GB2312" w:hAnsi="仿宋_GB2312" w:eastAsia="仿宋_GB2312" w:cs="仿宋_GB2312"/>
          <w:b/>
          <w:bCs w:val="0"/>
          <w:color w:val="auto"/>
          <w:sz w:val="32"/>
          <w:szCs w:val="32"/>
          <w:lang w:eastAsia="zh-CN"/>
        </w:rPr>
        <w:t>附件</w:t>
      </w:r>
      <w:r>
        <w:rPr>
          <w:rFonts w:hint="eastAsia" w:ascii="仿宋_GB2312" w:hAnsi="仿宋_GB2312" w:eastAsia="仿宋_GB2312" w:cs="仿宋_GB2312"/>
          <w:b/>
          <w:bCs w:val="0"/>
          <w:color w:val="auto"/>
          <w:sz w:val="32"/>
          <w:szCs w:val="32"/>
          <w:lang w:val="en-US" w:eastAsia="zh-CN"/>
        </w:rPr>
        <w:t>4</w:t>
      </w:r>
      <w:r>
        <w:rPr>
          <w:rFonts w:hint="eastAsia" w:ascii="仿宋_GB2312" w:hAnsi="仿宋_GB2312" w:eastAsia="仿宋_GB2312" w:cs="仿宋_GB2312"/>
          <w:b/>
          <w:bCs w:val="0"/>
          <w:color w:val="auto"/>
          <w:sz w:val="32"/>
          <w:szCs w:val="32"/>
          <w:lang w:eastAsia="zh-CN"/>
        </w:rPr>
        <w:t>: 《项目租金价格表》</w:t>
      </w:r>
      <w:bookmarkEnd w:id="198"/>
      <w:bookmarkEnd w:id="199"/>
    </w:p>
    <w:tbl>
      <w:tblPr>
        <w:tblStyle w:val="13"/>
        <w:tblW w:w="84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0"/>
        <w:gridCol w:w="1673"/>
        <w:gridCol w:w="1634"/>
        <w:gridCol w:w="1855"/>
        <w:gridCol w:w="1855"/>
      </w:tblGrid>
      <w:tr w14:paraId="0C747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2"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E97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1BD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项目</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130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商铺号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6EF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建筑面积</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CC2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租金价格</w:t>
            </w:r>
            <w:r>
              <w:rPr>
                <w:rFonts w:hint="eastAsia" w:ascii="宋体" w:hAnsi="宋体" w:eastAsia="宋体" w:cs="宋体"/>
                <w:b/>
                <w:bCs/>
                <w:i w:val="0"/>
                <w:iCs w:val="0"/>
                <w:color w:val="auto"/>
                <w:kern w:val="0"/>
                <w:sz w:val="22"/>
                <w:szCs w:val="22"/>
                <w:u w:val="none"/>
                <w:lang w:val="en-US" w:eastAsia="zh-CN" w:bidi="ar"/>
              </w:rPr>
              <w:br w:type="textWrapping"/>
            </w:r>
            <w:r>
              <w:rPr>
                <w:rFonts w:hint="eastAsia" w:ascii="宋体" w:hAnsi="宋体" w:eastAsia="宋体" w:cs="宋体"/>
                <w:b/>
                <w:bCs/>
                <w:i w:val="0"/>
                <w:iCs w:val="0"/>
                <w:color w:val="auto"/>
                <w:kern w:val="0"/>
                <w:sz w:val="22"/>
                <w:szCs w:val="22"/>
                <w:u w:val="none"/>
                <w:lang w:val="en-US" w:eastAsia="zh-CN" w:bidi="ar"/>
              </w:rPr>
              <w:t>（元/㎡）</w:t>
            </w:r>
          </w:p>
        </w:tc>
      </w:tr>
      <w:tr w14:paraId="310E3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A7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5B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7F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77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C4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r>
      <w:tr w14:paraId="0AE4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79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BD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D1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32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1B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14:paraId="21A7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81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85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8F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8D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DC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14:paraId="5EA4E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C7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76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6F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CE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D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r>
      <w:tr w14:paraId="47F6E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D3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7F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160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EB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297.23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1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w:t>
            </w:r>
          </w:p>
        </w:tc>
      </w:tr>
      <w:tr w14:paraId="19C02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0F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E6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9D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2C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146.39</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09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r>
      <w:tr w14:paraId="0FD0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CB8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D2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F3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8D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286</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A0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14:paraId="2CE5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03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21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DD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1E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CE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r>
      <w:tr w14:paraId="46F6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8E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8F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DA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E4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629</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E5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t>
            </w:r>
          </w:p>
        </w:tc>
      </w:tr>
      <w:tr w14:paraId="50340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94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78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6B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CC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307</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2F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14:paraId="713EC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CB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E9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43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7A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4D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r>
      <w:tr w14:paraId="42EF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6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08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E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90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0B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14:paraId="3A6C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7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32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8A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D7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21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r>
      <w:tr w14:paraId="3B39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D5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01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EF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D7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328</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6D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r>
      <w:tr w14:paraId="02C25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00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96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7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180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93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r>
      <w:tr w14:paraId="55F21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E7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1C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3F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63C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517</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6A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r>
      <w:tr w14:paraId="2027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37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47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C5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0A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4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r>
      <w:tr w14:paraId="60B0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BC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7D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F1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D9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16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r>
      <w:tr w14:paraId="746D7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C91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36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5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11-2号铺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7F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247</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A8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r>
      <w:tr w14:paraId="0B28B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19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76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85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38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249</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E2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147</w:t>
            </w:r>
          </w:p>
        </w:tc>
      </w:tr>
      <w:tr w14:paraId="4954E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722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A1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世纪海角一期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15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12-2铺</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82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2F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r>
      <w:tr w14:paraId="5806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FE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E7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A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AA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3E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230-250</w:t>
            </w:r>
          </w:p>
        </w:tc>
      </w:tr>
      <w:tr w14:paraId="1A014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C0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69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5E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11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EFA7">
            <w:pPr>
              <w:jc w:val="center"/>
              <w:rPr>
                <w:rFonts w:hint="eastAsia" w:ascii="宋体" w:hAnsi="宋体" w:eastAsia="宋体" w:cs="宋体"/>
                <w:i w:val="0"/>
                <w:iCs w:val="0"/>
                <w:color w:val="auto"/>
                <w:sz w:val="22"/>
                <w:szCs w:val="22"/>
                <w:u w:val="none"/>
              </w:rPr>
            </w:pPr>
          </w:p>
        </w:tc>
      </w:tr>
      <w:tr w14:paraId="7CF5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70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5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62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F4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973F9">
            <w:pPr>
              <w:jc w:val="center"/>
              <w:rPr>
                <w:rFonts w:hint="eastAsia" w:ascii="宋体" w:hAnsi="宋体" w:eastAsia="宋体" w:cs="宋体"/>
                <w:i w:val="0"/>
                <w:iCs w:val="0"/>
                <w:color w:val="auto"/>
                <w:sz w:val="22"/>
                <w:szCs w:val="22"/>
                <w:u w:val="none"/>
              </w:rPr>
            </w:pPr>
          </w:p>
        </w:tc>
      </w:tr>
      <w:tr w14:paraId="039A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8A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A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8D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87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7B8E">
            <w:pPr>
              <w:jc w:val="center"/>
              <w:rPr>
                <w:rFonts w:hint="eastAsia" w:ascii="宋体" w:hAnsi="宋体" w:eastAsia="宋体" w:cs="宋体"/>
                <w:i w:val="0"/>
                <w:iCs w:val="0"/>
                <w:color w:val="auto"/>
                <w:sz w:val="22"/>
                <w:szCs w:val="22"/>
                <w:u w:val="none"/>
              </w:rPr>
            </w:pPr>
          </w:p>
        </w:tc>
      </w:tr>
      <w:tr w14:paraId="2A485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5D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06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7F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D3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172D0">
            <w:pPr>
              <w:jc w:val="center"/>
              <w:rPr>
                <w:rFonts w:hint="eastAsia" w:ascii="宋体" w:hAnsi="宋体" w:eastAsia="宋体" w:cs="宋体"/>
                <w:i w:val="0"/>
                <w:iCs w:val="0"/>
                <w:color w:val="auto"/>
                <w:sz w:val="22"/>
                <w:szCs w:val="22"/>
                <w:u w:val="none"/>
              </w:rPr>
            </w:pPr>
          </w:p>
        </w:tc>
      </w:tr>
      <w:tr w14:paraId="51F3E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E6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55B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E4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76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38F6">
            <w:pPr>
              <w:jc w:val="center"/>
              <w:rPr>
                <w:rFonts w:hint="eastAsia" w:ascii="宋体" w:hAnsi="宋体" w:eastAsia="宋体" w:cs="宋体"/>
                <w:i w:val="0"/>
                <w:iCs w:val="0"/>
                <w:color w:val="auto"/>
                <w:sz w:val="22"/>
                <w:szCs w:val="22"/>
                <w:u w:val="none"/>
              </w:rPr>
            </w:pPr>
          </w:p>
        </w:tc>
      </w:tr>
      <w:tr w14:paraId="125F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0B5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7F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FE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71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CE2F">
            <w:pPr>
              <w:jc w:val="center"/>
              <w:rPr>
                <w:rFonts w:hint="eastAsia" w:ascii="宋体" w:hAnsi="宋体" w:eastAsia="宋体" w:cs="宋体"/>
                <w:i w:val="0"/>
                <w:iCs w:val="0"/>
                <w:color w:val="auto"/>
                <w:sz w:val="22"/>
                <w:szCs w:val="22"/>
                <w:u w:val="none"/>
              </w:rPr>
            </w:pPr>
          </w:p>
        </w:tc>
      </w:tr>
      <w:tr w14:paraId="43891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2A8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2D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95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7A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B5CF">
            <w:pPr>
              <w:jc w:val="center"/>
              <w:rPr>
                <w:rFonts w:hint="eastAsia" w:ascii="宋体" w:hAnsi="宋体" w:eastAsia="宋体" w:cs="宋体"/>
                <w:i w:val="0"/>
                <w:iCs w:val="0"/>
                <w:color w:val="auto"/>
                <w:sz w:val="22"/>
                <w:szCs w:val="22"/>
                <w:u w:val="none"/>
              </w:rPr>
            </w:pPr>
          </w:p>
        </w:tc>
      </w:tr>
      <w:tr w14:paraId="3800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00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3A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0F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DF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5119">
            <w:pPr>
              <w:jc w:val="center"/>
              <w:rPr>
                <w:rFonts w:hint="eastAsia" w:ascii="宋体" w:hAnsi="宋体" w:eastAsia="宋体" w:cs="宋体"/>
                <w:i w:val="0"/>
                <w:iCs w:val="0"/>
                <w:color w:val="auto"/>
                <w:sz w:val="22"/>
                <w:szCs w:val="22"/>
                <w:u w:val="none"/>
              </w:rPr>
            </w:pPr>
          </w:p>
        </w:tc>
      </w:tr>
      <w:tr w14:paraId="21EA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2D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17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D1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CA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26B8">
            <w:pPr>
              <w:jc w:val="center"/>
              <w:rPr>
                <w:rFonts w:hint="eastAsia" w:ascii="宋体" w:hAnsi="宋体" w:eastAsia="宋体" w:cs="宋体"/>
                <w:i w:val="0"/>
                <w:iCs w:val="0"/>
                <w:color w:val="auto"/>
                <w:sz w:val="22"/>
                <w:szCs w:val="22"/>
                <w:u w:val="none"/>
              </w:rPr>
            </w:pPr>
          </w:p>
        </w:tc>
      </w:tr>
      <w:tr w14:paraId="0639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B89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22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52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22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8D0F">
            <w:pPr>
              <w:jc w:val="center"/>
              <w:rPr>
                <w:rFonts w:hint="eastAsia" w:ascii="宋体" w:hAnsi="宋体" w:eastAsia="宋体" w:cs="宋体"/>
                <w:i w:val="0"/>
                <w:iCs w:val="0"/>
                <w:color w:val="auto"/>
                <w:sz w:val="22"/>
                <w:szCs w:val="22"/>
                <w:u w:val="none"/>
              </w:rPr>
            </w:pPr>
          </w:p>
        </w:tc>
      </w:tr>
      <w:tr w14:paraId="3F23B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50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01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40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F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EA72">
            <w:pPr>
              <w:jc w:val="center"/>
              <w:rPr>
                <w:rFonts w:hint="eastAsia" w:ascii="宋体" w:hAnsi="宋体" w:eastAsia="宋体" w:cs="宋体"/>
                <w:i w:val="0"/>
                <w:iCs w:val="0"/>
                <w:color w:val="auto"/>
                <w:sz w:val="22"/>
                <w:szCs w:val="22"/>
                <w:u w:val="none"/>
              </w:rPr>
            </w:pPr>
          </w:p>
        </w:tc>
      </w:tr>
      <w:tr w14:paraId="0E517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DC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F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FB5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4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F2CE">
            <w:pPr>
              <w:jc w:val="center"/>
              <w:rPr>
                <w:rFonts w:hint="eastAsia" w:ascii="宋体" w:hAnsi="宋体" w:eastAsia="宋体" w:cs="宋体"/>
                <w:i w:val="0"/>
                <w:iCs w:val="0"/>
                <w:color w:val="auto"/>
                <w:sz w:val="22"/>
                <w:szCs w:val="22"/>
                <w:u w:val="none"/>
              </w:rPr>
            </w:pPr>
          </w:p>
        </w:tc>
      </w:tr>
      <w:tr w14:paraId="23C7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447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93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世纪海角二期</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80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09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567A">
            <w:pPr>
              <w:jc w:val="center"/>
              <w:rPr>
                <w:rFonts w:hint="eastAsia" w:ascii="宋体" w:hAnsi="宋体" w:eastAsia="宋体" w:cs="宋体"/>
                <w:i w:val="0"/>
                <w:iCs w:val="0"/>
                <w:color w:val="auto"/>
                <w:sz w:val="22"/>
                <w:szCs w:val="22"/>
                <w:u w:val="none"/>
              </w:rPr>
            </w:pPr>
          </w:p>
        </w:tc>
      </w:tr>
    </w:tbl>
    <w:p w14:paraId="7280464C">
      <w:pPr>
        <w:spacing w:line="360" w:lineRule="auto"/>
        <w:rPr>
          <w:color w:val="auto"/>
          <w:lang w:val="en-GB"/>
        </w:rPr>
      </w:pPr>
    </w:p>
    <w:p w14:paraId="6CE983C9">
      <w:pPr>
        <w:pStyle w:val="3"/>
        <w:pageBreakBefore/>
        <w:numPr>
          <w:ilvl w:val="0"/>
          <w:numId w:val="0"/>
        </w:numPr>
        <w:tabs>
          <w:tab w:val="left" w:pos="0"/>
        </w:tabs>
        <w:spacing w:line="360" w:lineRule="auto"/>
        <w:ind w:leftChars="0"/>
        <w:jc w:val="center"/>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第六章  比选文件格式</w:t>
      </w:r>
      <w:bookmarkEnd w:id="25"/>
    </w:p>
    <w:p w14:paraId="20C5DDFB">
      <w:pPr>
        <w:spacing w:line="360" w:lineRule="auto"/>
        <w:jc w:val="center"/>
        <w:rPr>
          <w:rFonts w:hint="eastAsia" w:ascii="方正小标宋简体" w:hAnsi="方正小标宋简体" w:eastAsia="方正小标宋简体" w:cs="方正小标宋简体"/>
          <w:color w:val="auto"/>
          <w:sz w:val="44"/>
          <w:szCs w:val="28"/>
          <w:lang w:val="en-US" w:eastAsia="zh-CN"/>
        </w:rPr>
      </w:pPr>
    </w:p>
    <w:p w14:paraId="769A0603">
      <w:pPr>
        <w:spacing w:line="360" w:lineRule="auto"/>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世纪海角商业街项目招商独家租赁</w:t>
      </w:r>
    </w:p>
    <w:p w14:paraId="6775B369">
      <w:pPr>
        <w:spacing w:line="360" w:lineRule="auto"/>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代理服务</w:t>
      </w:r>
    </w:p>
    <w:p w14:paraId="277BCE1F">
      <w:pPr>
        <w:spacing w:line="360" w:lineRule="auto"/>
        <w:jc w:val="center"/>
        <w:rPr>
          <w:rFonts w:hint="eastAsia" w:ascii="方正小标宋简体" w:hAnsi="方正小标宋简体" w:eastAsia="方正小标宋简体" w:cs="方正小标宋简体"/>
          <w:color w:val="auto"/>
          <w:sz w:val="44"/>
          <w:szCs w:val="44"/>
          <w:lang w:val="en-US" w:eastAsia="zh-CN"/>
        </w:rPr>
      </w:pPr>
    </w:p>
    <w:p w14:paraId="7E212500">
      <w:pPr>
        <w:spacing w:line="360" w:lineRule="auto"/>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比选响应</w:t>
      </w:r>
      <w:r>
        <w:rPr>
          <w:rFonts w:hint="eastAsia" w:ascii="方正小标宋简体" w:hAnsi="方正小标宋简体" w:eastAsia="方正小标宋简体" w:cs="方正小标宋简体"/>
          <w:color w:val="auto"/>
          <w:sz w:val="44"/>
          <w:szCs w:val="44"/>
        </w:rPr>
        <w:t>文件</w:t>
      </w:r>
    </w:p>
    <w:p w14:paraId="51C99CCA">
      <w:pPr>
        <w:pStyle w:val="5"/>
        <w:rPr>
          <w:color w:val="auto"/>
        </w:rPr>
      </w:pPr>
    </w:p>
    <w:p w14:paraId="076CF5AD">
      <w:pPr>
        <w:pStyle w:val="5"/>
        <w:rPr>
          <w:color w:val="auto"/>
        </w:rPr>
      </w:pPr>
    </w:p>
    <w:p w14:paraId="2589F0EA">
      <w:pPr>
        <w:pStyle w:val="5"/>
        <w:rPr>
          <w:color w:val="auto"/>
        </w:rPr>
      </w:pPr>
    </w:p>
    <w:p w14:paraId="7B190751">
      <w:pPr>
        <w:pStyle w:val="5"/>
        <w:rPr>
          <w:color w:val="auto"/>
        </w:rPr>
      </w:pPr>
    </w:p>
    <w:p w14:paraId="4555225D">
      <w:pPr>
        <w:pStyle w:val="5"/>
        <w:rPr>
          <w:color w:val="auto"/>
        </w:rPr>
      </w:pPr>
    </w:p>
    <w:p w14:paraId="707C780F">
      <w:pPr>
        <w:pStyle w:val="5"/>
        <w:rPr>
          <w:color w:val="auto"/>
        </w:rPr>
      </w:pPr>
    </w:p>
    <w:p w14:paraId="34E33DC3">
      <w:pPr>
        <w:pStyle w:val="5"/>
        <w:rPr>
          <w:color w:val="auto"/>
        </w:rPr>
      </w:pPr>
    </w:p>
    <w:p w14:paraId="3C870414">
      <w:pPr>
        <w:pStyle w:val="5"/>
        <w:rPr>
          <w:color w:val="auto"/>
        </w:rPr>
      </w:pPr>
    </w:p>
    <w:p w14:paraId="7F6BF774">
      <w:pPr>
        <w:pStyle w:val="5"/>
        <w:rPr>
          <w:color w:val="auto"/>
        </w:rPr>
      </w:pPr>
    </w:p>
    <w:p w14:paraId="063D53B4">
      <w:pPr>
        <w:pStyle w:val="5"/>
        <w:rPr>
          <w:color w:val="auto"/>
        </w:rPr>
      </w:pPr>
    </w:p>
    <w:p w14:paraId="2E9824BC">
      <w:pPr>
        <w:pStyle w:val="5"/>
        <w:rPr>
          <w:color w:val="auto"/>
        </w:rPr>
      </w:pPr>
    </w:p>
    <w:p w14:paraId="34DC85A8">
      <w:pPr>
        <w:pStyle w:val="5"/>
        <w:rPr>
          <w:color w:val="auto"/>
        </w:rPr>
      </w:pPr>
    </w:p>
    <w:p w14:paraId="717D093A">
      <w:pPr>
        <w:rPr>
          <w:color w:val="auto"/>
        </w:rPr>
      </w:pPr>
    </w:p>
    <w:p w14:paraId="41D99457">
      <w:pPr>
        <w:pStyle w:val="2"/>
        <w:rPr>
          <w:color w:val="auto"/>
        </w:rPr>
      </w:pPr>
    </w:p>
    <w:p w14:paraId="192E4CFE">
      <w:pPr>
        <w:pStyle w:val="5"/>
        <w:rPr>
          <w:color w:val="auto"/>
        </w:rPr>
      </w:pPr>
    </w:p>
    <w:p w14:paraId="06BA98C4">
      <w:pPr>
        <w:jc w:val="center"/>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交易</w:t>
      </w:r>
      <w:r>
        <w:rPr>
          <w:rFonts w:hint="eastAsia" w:ascii="仿宋_GB2312" w:hAnsi="仿宋_GB2312" w:eastAsia="仿宋_GB2312" w:cs="仿宋_GB2312"/>
          <w:color w:val="auto"/>
          <w:sz w:val="32"/>
          <w:szCs w:val="32"/>
        </w:rPr>
        <w:t>对象：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（盖单位公章）</w:t>
      </w:r>
    </w:p>
    <w:p w14:paraId="63027CAE">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法定代表人或其委托代理人：</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（签字或盖章）</w:t>
      </w:r>
    </w:p>
    <w:p w14:paraId="65C34136">
      <w:pPr>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日</w:t>
      </w:r>
    </w:p>
    <w:p w14:paraId="7D1E899B">
      <w:pPr>
        <w:rPr>
          <w:rFonts w:hint="eastAsia"/>
          <w:color w:val="auto"/>
        </w:rPr>
      </w:pPr>
    </w:p>
    <w:p w14:paraId="667B8C00">
      <w:pPr>
        <w:pStyle w:val="4"/>
        <w:jc w:val="center"/>
        <w:rPr>
          <w:rFonts w:hint="eastAsia"/>
          <w:b w:val="0"/>
          <w:bCs w:val="0"/>
          <w:color w:val="auto"/>
        </w:rPr>
      </w:pPr>
      <w:bookmarkStart w:id="200" w:name="_Toc24040"/>
      <w:r>
        <w:rPr>
          <w:rFonts w:hint="eastAsia"/>
          <w:b w:val="0"/>
          <w:bCs w:val="0"/>
          <w:color w:val="auto"/>
        </w:rPr>
        <w:t>目录</w:t>
      </w:r>
      <w:bookmarkEnd w:id="200"/>
    </w:p>
    <w:p w14:paraId="03EF1C1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1.资格证明文件</w:t>
      </w:r>
    </w:p>
    <w:p w14:paraId="7C5C97D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（1）承诺函</w:t>
      </w:r>
    </w:p>
    <w:p w14:paraId="1325ADD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（2）企业营业执照彩色复印件（加盖公章）。</w:t>
      </w:r>
    </w:p>
    <w:p w14:paraId="715F4BD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（3）法人资格证明书（加盖公章）</w:t>
      </w:r>
    </w:p>
    <w:p w14:paraId="1E801F0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（4）法人授权委托书（加盖公章，如有）</w:t>
      </w:r>
    </w:p>
    <w:p w14:paraId="35F0148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w:t>
      </w:r>
      <w:bookmarkStart w:id="201" w:name="OLE_LINK24"/>
      <w:r>
        <w:rPr>
          <w:rFonts w:hint="eastAsia" w:ascii="仿宋_GB2312" w:hAnsi="仿宋_GB2312" w:eastAsia="仿宋_GB2312" w:cs="仿宋_GB2312"/>
          <w:b w:val="0"/>
          <w:bCs w:val="0"/>
          <w:color w:val="auto"/>
          <w:sz w:val="32"/>
          <w:szCs w:val="32"/>
          <w:lang w:val="en-US" w:eastAsia="zh-CN"/>
        </w:rPr>
        <w:t>近5年内（2020年8月至2025年8月），至少成功操作2个及以上商业综合体、特色商业街等商业代理案例，</w:t>
      </w:r>
      <w:r>
        <w:rPr>
          <w:rFonts w:hint="eastAsia" w:ascii="仿宋_GB2312" w:hAnsi="仿宋_GB2312" w:eastAsia="仿宋_GB2312" w:cs="仿宋_GB2312"/>
          <w:color w:val="auto"/>
          <w:sz w:val="32"/>
          <w:szCs w:val="32"/>
          <w:highlight w:val="none"/>
          <w:lang w:val="en-US" w:eastAsia="zh-CN"/>
        </w:rPr>
        <w:t>需提供对应合同复印件作为证明材料（复印件需加盖单位公章</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w:t>
      </w:r>
    </w:p>
    <w:bookmarkEnd w:id="201"/>
    <w:p w14:paraId="2DB851D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（6）公司介绍资料文件</w:t>
      </w:r>
    </w:p>
    <w:p w14:paraId="09BDC63C">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2.商务报价函</w:t>
      </w:r>
    </w:p>
    <w:p w14:paraId="30AC00A3">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3.资格审查资料</w:t>
      </w:r>
    </w:p>
    <w:p w14:paraId="6F373828">
      <w:pPr>
        <w:pStyle w:val="6"/>
        <w:keepNext w:val="0"/>
        <w:keepLines w:val="0"/>
        <w:pageBreakBefore w:val="0"/>
        <w:widowControl w:val="0"/>
        <w:kinsoku/>
        <w:wordWrap/>
        <w:overflowPunct/>
        <w:topLinePunct w:val="0"/>
        <w:autoSpaceDE/>
        <w:autoSpaceDN/>
        <w:bidi w:val="0"/>
        <w:adjustRightInd/>
        <w:snapToGrid/>
        <w:spacing w:before="0" w:after="0" w:afterAutospacing="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202" w:name="_Toc18255"/>
      <w:r>
        <w:rPr>
          <w:rFonts w:hint="eastAsia" w:ascii="仿宋_GB2312" w:hAnsi="仿宋_GB2312" w:eastAsia="仿宋_GB2312" w:cs="仿宋_GB2312"/>
          <w:b w:val="0"/>
          <w:bCs w:val="0"/>
          <w:color w:val="auto"/>
          <w:sz w:val="32"/>
          <w:szCs w:val="32"/>
          <w:lang w:val="en-US" w:eastAsia="zh-CN"/>
        </w:rPr>
        <w:t>4.投标方案</w:t>
      </w:r>
      <w:bookmarkEnd w:id="202"/>
    </w:p>
    <w:p w14:paraId="12DE823D">
      <w:pPr>
        <w:keepNext w:val="0"/>
        <w:keepLines w:val="0"/>
        <w:pageBreakBefore w:val="0"/>
        <w:widowControl w:val="0"/>
        <w:numPr>
          <w:ilvl w:val="-1"/>
          <w:numId w:val="0"/>
        </w:numPr>
        <w:tabs>
          <w:tab w:val="left" w:pos="0"/>
        </w:tabs>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5.其他资料（格式自拟）</w:t>
      </w:r>
    </w:p>
    <w:p w14:paraId="2F1B17A8">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left"/>
        <w:textAlignment w:val="auto"/>
        <w:rPr>
          <w:rFonts w:hint="eastAsia" w:ascii="宋体" w:hAnsi="宋体" w:eastAsia="宋体" w:cs="宋体"/>
          <w:b w:val="0"/>
          <w:bCs w:val="0"/>
          <w:color w:val="auto"/>
          <w:szCs w:val="21"/>
        </w:rPr>
      </w:pPr>
      <w:r>
        <w:rPr>
          <w:rFonts w:hint="eastAsia" w:ascii="宋体" w:hAnsi="宋体" w:eastAsia="宋体" w:cs="宋体"/>
          <w:b w:val="0"/>
          <w:bCs w:val="0"/>
          <w:color w:val="auto"/>
          <w:szCs w:val="21"/>
        </w:rPr>
        <w:t>（注：关键位置及落款位置须盖公章，报价文件内容及章须清晰可见。交易对象应根据本项目资格要求及评分标</w:t>
      </w:r>
      <w:r>
        <w:rPr>
          <w:rFonts w:hint="eastAsia" w:ascii="宋体" w:hAnsi="宋体" w:eastAsia="宋体" w:cs="宋体"/>
          <w:b w:val="0"/>
          <w:bCs w:val="0"/>
          <w:color w:val="auto"/>
          <w:szCs w:val="21"/>
          <w:lang w:val="en-US" w:eastAsia="zh-CN"/>
        </w:rPr>
        <w:t>准</w:t>
      </w:r>
      <w:r>
        <w:rPr>
          <w:rFonts w:hint="eastAsia" w:ascii="宋体" w:hAnsi="宋体" w:eastAsia="宋体" w:cs="宋体"/>
          <w:b w:val="0"/>
          <w:bCs w:val="0"/>
          <w:color w:val="auto"/>
          <w:szCs w:val="21"/>
        </w:rPr>
        <w:t>提供完整的证明材料。</w:t>
      </w:r>
      <w:r>
        <w:rPr>
          <w:rFonts w:hint="eastAsia" w:ascii="宋体" w:hAnsi="宋体" w:eastAsia="宋体" w:cs="宋体"/>
          <w:b w:val="0"/>
          <w:bCs w:val="0"/>
          <w:color w:val="auto"/>
          <w:szCs w:val="21"/>
          <w:lang w:val="en-US" w:eastAsia="zh-CN"/>
        </w:rPr>
        <w:t>比选响应文件需要附电子版扫描件和可编辑版本。</w:t>
      </w:r>
      <w:r>
        <w:rPr>
          <w:rFonts w:hint="eastAsia" w:ascii="宋体" w:hAnsi="宋体" w:eastAsia="宋体" w:cs="宋体"/>
          <w:b w:val="0"/>
          <w:bCs w:val="0"/>
          <w:color w:val="auto"/>
          <w:szCs w:val="21"/>
        </w:rPr>
        <w:t>交易对象没有按照比选文件要求提交全部资料，或者</w:t>
      </w:r>
      <w:r>
        <w:rPr>
          <w:rFonts w:hint="eastAsia" w:ascii="宋体" w:hAnsi="宋体" w:eastAsia="宋体" w:cs="宋体"/>
          <w:b w:val="0"/>
          <w:bCs w:val="0"/>
          <w:color w:val="auto"/>
          <w:szCs w:val="21"/>
          <w:lang w:val="en-US" w:eastAsia="zh-CN"/>
        </w:rPr>
        <w:t>参选</w:t>
      </w:r>
      <w:r>
        <w:rPr>
          <w:rFonts w:hint="eastAsia" w:ascii="宋体" w:hAnsi="宋体" w:eastAsia="宋体" w:cs="宋体"/>
          <w:b w:val="0"/>
          <w:bCs w:val="0"/>
          <w:color w:val="auto"/>
          <w:szCs w:val="21"/>
        </w:rPr>
        <w:t>没有对</w:t>
      </w:r>
      <w:r>
        <w:rPr>
          <w:rFonts w:hint="eastAsia" w:ascii="宋体" w:hAnsi="宋体" w:eastAsia="宋体" w:cs="宋体"/>
          <w:b w:val="0"/>
          <w:bCs w:val="0"/>
          <w:color w:val="auto"/>
          <w:szCs w:val="21"/>
          <w:lang w:val="en-US" w:eastAsia="zh-CN"/>
        </w:rPr>
        <w:t>照</w:t>
      </w:r>
      <w:r>
        <w:rPr>
          <w:rFonts w:hint="eastAsia" w:ascii="宋体" w:hAnsi="宋体" w:eastAsia="宋体" w:cs="宋体"/>
          <w:b w:val="0"/>
          <w:bCs w:val="0"/>
          <w:color w:val="auto"/>
          <w:szCs w:val="21"/>
        </w:rPr>
        <w:t>比选文件在各方面都做出实质性响应是交易对象的风险，并可能导致其</w:t>
      </w:r>
      <w:r>
        <w:rPr>
          <w:rFonts w:hint="eastAsia" w:ascii="宋体" w:hAnsi="宋体" w:eastAsia="宋体" w:cs="宋体"/>
          <w:b w:val="0"/>
          <w:bCs w:val="0"/>
          <w:color w:val="auto"/>
          <w:szCs w:val="21"/>
          <w:lang w:val="en-US" w:eastAsia="zh-CN"/>
        </w:rPr>
        <w:t>参选</w:t>
      </w:r>
      <w:r>
        <w:rPr>
          <w:rFonts w:hint="eastAsia" w:ascii="宋体" w:hAnsi="宋体" w:eastAsia="宋体" w:cs="宋体"/>
          <w:b w:val="0"/>
          <w:bCs w:val="0"/>
          <w:color w:val="auto"/>
          <w:szCs w:val="21"/>
        </w:rPr>
        <w:t>被否决。）</w:t>
      </w:r>
    </w:p>
    <w:p w14:paraId="2A66B708">
      <w:pPr>
        <w:rPr>
          <w:rFonts w:hint="eastAsia" w:eastAsia="黑体"/>
          <w:color w:val="auto"/>
          <w:sz w:val="28"/>
          <w:szCs w:val="28"/>
        </w:rPr>
      </w:pPr>
    </w:p>
    <w:p w14:paraId="6B4EF7B2">
      <w:pPr>
        <w:pStyle w:val="2"/>
        <w:rPr>
          <w:color w:val="auto"/>
        </w:rPr>
      </w:pPr>
    </w:p>
    <w:p w14:paraId="07715019">
      <w:pPr>
        <w:rPr>
          <w:rFonts w:hint="eastAsia"/>
          <w:color w:val="auto"/>
          <w:lang w:val="en-US" w:eastAsia="zh-CN"/>
        </w:rPr>
      </w:pPr>
      <w:r>
        <w:rPr>
          <w:color w:val="auto"/>
        </w:rPr>
        <w:br w:type="page"/>
      </w:r>
    </w:p>
    <w:bookmarkEnd w:id="17"/>
    <w:p w14:paraId="1DFB9D4D">
      <w:pPr>
        <w:pStyle w:val="2"/>
        <w:pageBreakBefore w:val="0"/>
        <w:widowControl w:val="0"/>
        <w:kinsoku/>
        <w:wordWrap/>
        <w:overflowPunct/>
        <w:topLinePunct w:val="0"/>
        <w:autoSpaceDE/>
        <w:autoSpaceDN/>
        <w:bidi w:val="0"/>
        <w:adjustRightInd/>
        <w:snapToGrid/>
        <w:spacing w:before="0" w:after="0" w:line="560" w:lineRule="exact"/>
        <w:ind w:left="0"/>
        <w:textAlignment w:val="auto"/>
        <w:rPr>
          <w:rFonts w:hint="eastAsia" w:ascii="仿宋_GB2312" w:hAnsi="仿宋_GB2312" w:eastAsia="仿宋_GB2312" w:cs="仿宋_GB2312"/>
          <w:color w:val="auto"/>
          <w:kern w:val="28"/>
          <w:sz w:val="32"/>
          <w:szCs w:val="32"/>
          <w:highlight w:val="none"/>
          <w:lang w:val="en-US" w:eastAsia="zh-CN"/>
        </w:rPr>
      </w:pPr>
      <w:bookmarkStart w:id="203" w:name="OLE_LINK18"/>
      <w:r>
        <w:rPr>
          <w:rFonts w:hint="eastAsia" w:ascii="仿宋_GB2312" w:hAnsi="仿宋_GB2312" w:eastAsia="仿宋_GB2312" w:cs="仿宋_GB2312"/>
          <w:b w:val="0"/>
          <w:bCs w:val="0"/>
          <w:color w:val="auto"/>
          <w:kern w:val="28"/>
          <w:sz w:val="32"/>
          <w:szCs w:val="32"/>
          <w:highlight w:val="none"/>
          <w:lang w:val="en-US" w:eastAsia="zh-CN"/>
        </w:rPr>
        <w:t xml:space="preserve">附件1： </w:t>
      </w:r>
      <w:r>
        <w:rPr>
          <w:rFonts w:hint="eastAsia" w:ascii="仿宋_GB2312" w:hAnsi="仿宋_GB2312" w:eastAsia="仿宋_GB2312" w:cs="仿宋_GB2312"/>
          <w:color w:val="auto"/>
          <w:kern w:val="28"/>
          <w:sz w:val="32"/>
          <w:szCs w:val="32"/>
          <w:highlight w:val="none"/>
          <w:lang w:val="en-US" w:eastAsia="zh-CN"/>
        </w:rPr>
        <w:t xml:space="preserve">           </w:t>
      </w:r>
    </w:p>
    <w:p w14:paraId="71B978DF">
      <w:pPr>
        <w:pStyle w:val="2"/>
        <w:pageBreakBefore w:val="0"/>
        <w:widowControl w:val="0"/>
        <w:kinsoku/>
        <w:wordWrap/>
        <w:overflowPunct/>
        <w:topLinePunct w:val="0"/>
        <w:autoSpaceDE/>
        <w:autoSpaceDN/>
        <w:bidi w:val="0"/>
        <w:adjustRightInd/>
        <w:snapToGrid/>
        <w:spacing w:before="0" w:after="0" w:line="560" w:lineRule="exact"/>
        <w:ind w:left="0"/>
        <w:jc w:val="center"/>
        <w:textAlignment w:val="auto"/>
        <w:rPr>
          <w:rFonts w:hint="eastAsia" w:ascii="仿宋_GB2312" w:hAnsi="仿宋_GB2312" w:eastAsia="仿宋_GB2312" w:cs="仿宋_GB2312"/>
          <w:b/>
          <w:bCs/>
          <w:color w:val="auto"/>
          <w:kern w:val="28"/>
          <w:sz w:val="32"/>
          <w:szCs w:val="32"/>
          <w:highlight w:val="none"/>
          <w:lang w:val="en-US" w:eastAsia="zh-CN"/>
        </w:rPr>
      </w:pPr>
      <w:r>
        <w:rPr>
          <w:rFonts w:hint="eastAsia" w:ascii="仿宋_GB2312" w:hAnsi="仿宋_GB2312" w:eastAsia="仿宋_GB2312" w:cs="仿宋_GB2312"/>
          <w:b/>
          <w:bCs/>
          <w:color w:val="auto"/>
          <w:kern w:val="28"/>
          <w:sz w:val="32"/>
          <w:szCs w:val="32"/>
          <w:highlight w:val="none"/>
          <w:lang w:val="en-US" w:eastAsia="zh-CN"/>
        </w:rPr>
        <w:t>承诺函</w:t>
      </w:r>
    </w:p>
    <w:p w14:paraId="78FACA10">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14:paraId="696AF954">
      <w:pPr>
        <w:pStyle w:val="2"/>
        <w:pageBreakBefore w:val="0"/>
        <w:widowControl w:val="0"/>
        <w:kinsoku/>
        <w:wordWrap/>
        <w:overflowPunct/>
        <w:topLinePunct w:val="0"/>
        <w:autoSpaceDE/>
        <w:autoSpaceDN/>
        <w:bidi w:val="0"/>
        <w:adjustRightInd/>
        <w:snapToGrid/>
        <w:spacing w:before="0" w:after="0" w:line="560" w:lineRule="exact"/>
        <w:ind w:left="0"/>
        <w:textAlignment w:val="auto"/>
        <w:rPr>
          <w:rFonts w:hint="eastAsia" w:ascii="仿宋_GB2312" w:hAnsi="仿宋_GB2312" w:eastAsia="仿宋_GB2312" w:cs="仿宋_GB2312"/>
          <w:b w:val="0"/>
          <w:bCs w:val="0"/>
          <w:color w:val="auto"/>
          <w:kern w:val="28"/>
          <w:sz w:val="32"/>
          <w:szCs w:val="32"/>
          <w:highlight w:val="none"/>
          <w:u w:val="singl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致：</w:t>
      </w:r>
      <w:r>
        <w:rPr>
          <w:rFonts w:hint="eastAsia" w:ascii="仿宋_GB2312" w:hAnsi="仿宋_GB2312" w:eastAsia="仿宋_GB2312" w:cs="仿宋_GB2312"/>
          <w:b w:val="0"/>
          <w:bCs w:val="0"/>
          <w:color w:val="auto"/>
          <w:kern w:val="28"/>
          <w:sz w:val="32"/>
          <w:szCs w:val="32"/>
          <w:highlight w:val="none"/>
          <w:u w:val="single"/>
          <w:lang w:val="en-US" w:eastAsia="zh-CN"/>
        </w:rPr>
        <w:t xml:space="preserve"> 海口市城市发展有限公司 </w:t>
      </w:r>
    </w:p>
    <w:p w14:paraId="6D8D906F">
      <w:pPr>
        <w:pStyle w:val="2"/>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一、我方已仔细研读《世纪海角商业街项目招商独家租赁代理服务采购比选文件》的全部内容，完全理解并认同文件中所有条款、采购需求及评分标准，愿意以商务报价单所列的租金计提比例参与比选。我方确认，该报价已包含员工工资、服装费、餐补、交通补、五险一金、年终奖、管理费用、税费等服务所需的全部费用，中标后不额外以任何理由提出费用增补要求。</w:t>
      </w:r>
    </w:p>
    <w:p w14:paraId="534DBCBD">
      <w:pPr>
        <w:pStyle w:val="2"/>
        <w:pageBreakBefore w:val="0"/>
        <w:widowControl w:val="0"/>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二、我方承诺在比选有效期内，不擅自修改、撤销参选申请文件；若因自身原因违反本承诺，自愿承担比选文件约定的相应责任，且同意取消参选资格。</w:t>
      </w:r>
    </w:p>
    <w:p w14:paraId="43A1B7B2">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三、若我方中选，将严格履行以下义务：</w:t>
      </w:r>
    </w:p>
    <w:p w14:paraId="5373C5F1">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1. 在收到中选通知书后，于通知书规定的期限内，携带相关文件与你方签订正式服务合同，无正当理由不逾期签约。</w:t>
      </w:r>
    </w:p>
    <w:p w14:paraId="15317A6A">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2. 严格按照比选文件规定及合同约定，全面履行招商代理服务义务（包括但不限于招商调研、方案执行、品牌拓展、租赁洽谈、售后协调等），保障“9个月后项目出租率达75%、1年后达85%”的招商目标达成，并承担比选文件约定的相应责任。</w:t>
      </w:r>
    </w:p>
    <w:p w14:paraId="62E96927">
      <w:pPr>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kern w:val="28"/>
          <w:sz w:val="32"/>
          <w:szCs w:val="32"/>
          <w:highlight w:val="none"/>
          <w:lang w:val="en-US" w:eastAsia="zh-CN"/>
        </w:rPr>
        <w:t>四、我方在此声明，所递交的参选申请文件（含资质材料、业绩证明、服务方案等）及有关资料内容完整、真实、准确，无伪造、篡改、隐瞒关键信息或提供虚假材料的情况；若存在不实信息，自愿接受取消参选或中选资格、承担相应法律责任的处理。</w:t>
      </w:r>
    </w:p>
    <w:p w14:paraId="56A01D32">
      <w:pPr>
        <w:pStyle w:val="2"/>
        <w:pageBreakBefore w:val="0"/>
        <w:widowControl w:val="0"/>
        <w:kinsoku/>
        <w:wordWrap/>
        <w:overflowPunct/>
        <w:topLinePunct w:val="0"/>
        <w:autoSpaceDE/>
        <w:autoSpaceDN/>
        <w:bidi w:val="0"/>
        <w:adjustRightInd/>
        <w:snapToGrid/>
        <w:spacing w:before="0" w:after="0" w:line="560" w:lineRule="exact"/>
        <w:ind w:left="0"/>
        <w:jc w:val="right"/>
        <w:textAlignment w:val="auto"/>
        <w:rPr>
          <w:rFonts w:hint="eastAsia" w:ascii="仿宋_GB2312" w:hAnsi="仿宋_GB2312" w:eastAsia="仿宋_GB2312" w:cs="仿宋_GB2312"/>
          <w:b w:val="0"/>
          <w:bCs w:val="0"/>
          <w:color w:val="auto"/>
          <w:kern w:val="28"/>
          <w:sz w:val="32"/>
          <w:szCs w:val="32"/>
          <w:highlight w:val="none"/>
          <w:lang w:val="en-US" w:eastAsia="zh-CN"/>
        </w:rPr>
      </w:pPr>
    </w:p>
    <w:p w14:paraId="22A46E95">
      <w:pPr>
        <w:pStyle w:val="2"/>
        <w:pageBreakBefore w:val="0"/>
        <w:widowControl w:val="0"/>
        <w:kinsoku/>
        <w:wordWrap/>
        <w:overflowPunct/>
        <w:topLinePunct w:val="0"/>
        <w:autoSpaceDE/>
        <w:autoSpaceDN/>
        <w:bidi w:val="0"/>
        <w:adjustRightInd/>
        <w:snapToGrid/>
        <w:spacing w:before="0" w:after="0" w:line="560" w:lineRule="exact"/>
        <w:ind w:left="0"/>
        <w:jc w:val="right"/>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参选单位（盖章）：__________________</w:t>
      </w:r>
    </w:p>
    <w:p w14:paraId="7D25580D">
      <w:pPr>
        <w:pStyle w:val="2"/>
        <w:pageBreakBefore w:val="0"/>
        <w:widowControl w:val="0"/>
        <w:kinsoku/>
        <w:wordWrap/>
        <w:overflowPunct/>
        <w:topLinePunct w:val="0"/>
        <w:autoSpaceDE/>
        <w:autoSpaceDN/>
        <w:bidi w:val="0"/>
        <w:adjustRightInd/>
        <w:snapToGrid/>
        <w:spacing w:before="0" w:after="0" w:line="560" w:lineRule="exact"/>
        <w:ind w:left="0"/>
        <w:jc w:val="right"/>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法定代表人或其委托代理人（签字或盖章）：______________</w:t>
      </w:r>
    </w:p>
    <w:p w14:paraId="16A18539">
      <w:pPr>
        <w:pStyle w:val="2"/>
        <w:pageBreakBefore w:val="0"/>
        <w:widowControl w:val="0"/>
        <w:kinsoku/>
        <w:wordWrap/>
        <w:overflowPunct/>
        <w:topLinePunct w:val="0"/>
        <w:autoSpaceDE/>
        <w:autoSpaceDN/>
        <w:bidi w:val="0"/>
        <w:adjustRightInd/>
        <w:snapToGrid/>
        <w:spacing w:before="0" w:after="0" w:line="560" w:lineRule="exact"/>
        <w:ind w:left="0"/>
        <w:jc w:val="right"/>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日期：______年______月______日</w:t>
      </w:r>
      <w:bookmarkEnd w:id="203"/>
    </w:p>
    <w:p w14:paraId="4CBD5C98">
      <w:pPr>
        <w:pageBreakBefore w:val="0"/>
        <w:kinsoku/>
        <w:wordWrap/>
        <w:overflowPunct/>
        <w:topLinePunct w:val="0"/>
        <w:bidi w:val="0"/>
        <w:snapToGrid/>
        <w:spacing w:line="560" w:lineRule="exact"/>
        <w:ind w:left="0"/>
        <w:textAlignment w:val="auto"/>
        <w:rPr>
          <w:rFonts w:hint="eastAsia"/>
          <w:color w:val="auto"/>
          <w:lang w:val="en-US" w:eastAsia="zh-CN"/>
        </w:rPr>
      </w:pPr>
    </w:p>
    <w:p w14:paraId="61DBCD1F">
      <w:pPr>
        <w:pStyle w:val="2"/>
        <w:rPr>
          <w:rFonts w:hint="eastAsia"/>
          <w:color w:val="auto"/>
          <w:lang w:val="en-US" w:eastAsia="zh-CN"/>
        </w:rPr>
      </w:pPr>
    </w:p>
    <w:p w14:paraId="169B3FC4">
      <w:pPr>
        <w:rPr>
          <w:rFonts w:hint="eastAsia"/>
          <w:color w:val="auto"/>
          <w:lang w:val="en-US" w:eastAsia="zh-CN"/>
        </w:rPr>
      </w:pPr>
    </w:p>
    <w:p w14:paraId="1DAA82D7">
      <w:pPr>
        <w:pStyle w:val="2"/>
        <w:rPr>
          <w:rFonts w:hint="eastAsia"/>
          <w:color w:val="auto"/>
          <w:lang w:val="en-US" w:eastAsia="zh-CN"/>
        </w:rPr>
      </w:pPr>
    </w:p>
    <w:p w14:paraId="52359445">
      <w:pPr>
        <w:rPr>
          <w:rFonts w:hint="eastAsia"/>
          <w:color w:val="auto"/>
          <w:lang w:val="en-US" w:eastAsia="zh-CN"/>
        </w:rPr>
      </w:pPr>
    </w:p>
    <w:p w14:paraId="25D594FB">
      <w:pPr>
        <w:pStyle w:val="2"/>
        <w:rPr>
          <w:rFonts w:hint="eastAsia"/>
          <w:color w:val="auto"/>
          <w:lang w:val="en-US" w:eastAsia="zh-CN"/>
        </w:rPr>
      </w:pPr>
    </w:p>
    <w:p w14:paraId="3EC170A0">
      <w:pPr>
        <w:rPr>
          <w:rFonts w:hint="eastAsia"/>
          <w:color w:val="auto"/>
          <w:lang w:val="en-US" w:eastAsia="zh-CN"/>
        </w:rPr>
      </w:pPr>
    </w:p>
    <w:p w14:paraId="4A7055AC">
      <w:pPr>
        <w:pStyle w:val="2"/>
        <w:rPr>
          <w:rFonts w:hint="eastAsia"/>
          <w:color w:val="auto"/>
          <w:lang w:val="en-US" w:eastAsia="zh-CN"/>
        </w:rPr>
      </w:pPr>
    </w:p>
    <w:p w14:paraId="6A77892A">
      <w:pPr>
        <w:rPr>
          <w:rFonts w:hint="eastAsia"/>
          <w:color w:val="auto"/>
          <w:lang w:val="en-US" w:eastAsia="zh-CN"/>
        </w:rPr>
      </w:pPr>
    </w:p>
    <w:p w14:paraId="399705FD">
      <w:pPr>
        <w:pStyle w:val="2"/>
        <w:rPr>
          <w:rFonts w:hint="eastAsia"/>
          <w:color w:val="auto"/>
          <w:lang w:val="en-US" w:eastAsia="zh-CN"/>
        </w:rPr>
      </w:pPr>
    </w:p>
    <w:p w14:paraId="4EF9673E">
      <w:pPr>
        <w:rPr>
          <w:rFonts w:hint="eastAsia"/>
          <w:color w:val="auto"/>
          <w:lang w:val="en-US" w:eastAsia="zh-CN"/>
        </w:rPr>
      </w:pPr>
    </w:p>
    <w:p w14:paraId="47F803C6">
      <w:pPr>
        <w:pStyle w:val="2"/>
        <w:rPr>
          <w:rFonts w:hint="eastAsia"/>
          <w:color w:val="auto"/>
          <w:lang w:val="en-US" w:eastAsia="zh-CN"/>
        </w:rPr>
      </w:pPr>
    </w:p>
    <w:p w14:paraId="7362E240">
      <w:pPr>
        <w:rPr>
          <w:rFonts w:hint="eastAsia"/>
          <w:color w:val="auto"/>
          <w:lang w:val="en-US" w:eastAsia="zh-CN"/>
        </w:rPr>
      </w:pPr>
    </w:p>
    <w:p w14:paraId="22B7EE00">
      <w:pPr>
        <w:pStyle w:val="2"/>
        <w:rPr>
          <w:rFonts w:hint="eastAsia"/>
          <w:color w:val="auto"/>
          <w:lang w:val="en-US" w:eastAsia="zh-CN"/>
        </w:rPr>
      </w:pPr>
    </w:p>
    <w:p w14:paraId="079BF51B">
      <w:pPr>
        <w:rPr>
          <w:rFonts w:hint="eastAsia"/>
          <w:color w:val="auto"/>
          <w:lang w:val="en-US" w:eastAsia="zh-CN"/>
        </w:rPr>
      </w:pPr>
    </w:p>
    <w:p w14:paraId="49C29E80">
      <w:pPr>
        <w:pStyle w:val="2"/>
        <w:rPr>
          <w:rFonts w:hint="eastAsia"/>
          <w:color w:val="auto"/>
          <w:lang w:val="en-US" w:eastAsia="zh-CN"/>
        </w:rPr>
      </w:pPr>
    </w:p>
    <w:p w14:paraId="467421E6">
      <w:pPr>
        <w:rPr>
          <w:rFonts w:hint="eastAsia"/>
          <w:color w:val="auto"/>
          <w:lang w:val="en-US" w:eastAsia="zh-CN"/>
        </w:rPr>
      </w:pPr>
    </w:p>
    <w:p w14:paraId="14144B5A">
      <w:pPr>
        <w:pStyle w:val="2"/>
        <w:rPr>
          <w:rFonts w:hint="eastAsia"/>
          <w:color w:val="auto"/>
          <w:lang w:val="en-US" w:eastAsia="zh-CN"/>
        </w:rPr>
      </w:pPr>
    </w:p>
    <w:p w14:paraId="1BDBA1C0">
      <w:pPr>
        <w:rPr>
          <w:rFonts w:hint="eastAsia"/>
          <w:color w:val="auto"/>
          <w:lang w:val="en-US" w:eastAsia="zh-CN"/>
        </w:rPr>
      </w:pPr>
    </w:p>
    <w:p w14:paraId="4BDC4BF5">
      <w:pPr>
        <w:rPr>
          <w:rFonts w:hint="eastAsia"/>
          <w:color w:val="auto"/>
          <w:lang w:val="en-US" w:eastAsia="zh-CN"/>
        </w:rPr>
      </w:pPr>
    </w:p>
    <w:p w14:paraId="522A620A">
      <w:pPr>
        <w:pageBreakBefore w:val="0"/>
        <w:numPr>
          <w:ilvl w:val="0"/>
          <w:numId w:val="0"/>
        </w:numPr>
        <w:kinsoku/>
        <w:wordWrap/>
        <w:overflowPunct/>
        <w:topLinePunct w:val="0"/>
        <w:bidi w:val="0"/>
        <w:snapToGrid/>
        <w:spacing w:line="560" w:lineRule="exact"/>
        <w:ind w:left="0"/>
        <w:jc w:val="left"/>
        <w:textAlignment w:val="auto"/>
        <w:rPr>
          <w:rFonts w:hint="eastAsia" w:ascii="仿宋_GB2312" w:hAnsi="仿宋_GB2312" w:eastAsia="仿宋_GB2312" w:cs="仿宋_GB2312"/>
          <w:b w:val="0"/>
          <w:bCs w:val="0"/>
          <w:color w:val="auto"/>
          <w:kern w:val="28"/>
          <w:sz w:val="32"/>
          <w:szCs w:val="32"/>
          <w:highlight w:val="none"/>
          <w:lang w:val="en-US" w:eastAsia="zh-CN" w:bidi="ar-SA"/>
        </w:rPr>
      </w:pPr>
      <w:r>
        <w:rPr>
          <w:rFonts w:hint="eastAsia" w:ascii="仿宋_GB2312" w:hAnsi="仿宋_GB2312" w:eastAsia="仿宋_GB2312" w:cs="仿宋_GB2312"/>
          <w:b w:val="0"/>
          <w:bCs w:val="0"/>
          <w:color w:val="auto"/>
          <w:kern w:val="28"/>
          <w:sz w:val="32"/>
          <w:szCs w:val="32"/>
          <w:highlight w:val="none"/>
          <w:lang w:val="en-US" w:eastAsia="zh-CN" w:bidi="ar-SA"/>
        </w:rPr>
        <w:t>附件2：</w:t>
      </w:r>
    </w:p>
    <w:p w14:paraId="20586955">
      <w:pPr>
        <w:pageBreakBefore w:val="0"/>
        <w:numPr>
          <w:ilvl w:val="0"/>
          <w:numId w:val="0"/>
        </w:numPr>
        <w:kinsoku/>
        <w:wordWrap/>
        <w:overflowPunct/>
        <w:topLinePunct w:val="0"/>
        <w:bidi w:val="0"/>
        <w:snapToGrid/>
        <w:spacing w:line="560" w:lineRule="exact"/>
        <w:ind w:left="0"/>
        <w:jc w:val="center"/>
        <w:textAlignment w:val="auto"/>
        <w:rPr>
          <w:rFonts w:hint="eastAsia"/>
          <w:b/>
          <w:bCs/>
          <w:color w:val="auto"/>
          <w:sz w:val="28"/>
          <w:szCs w:val="28"/>
          <w:lang w:val="en-US" w:eastAsia="zh-CN"/>
        </w:rPr>
      </w:pPr>
      <w:r>
        <w:rPr>
          <w:rFonts w:hint="eastAsia"/>
          <w:b/>
          <w:bCs/>
          <w:color w:val="auto"/>
          <w:sz w:val="28"/>
          <w:szCs w:val="28"/>
          <w:lang w:val="en-US" w:eastAsia="zh-CN"/>
        </w:rPr>
        <w:t>法定代表人身份证明</w:t>
      </w:r>
    </w:p>
    <w:p w14:paraId="6825EF15">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p>
    <w:p w14:paraId="3CBC46D7">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bookmarkStart w:id="204" w:name="_Toc20458"/>
      <w:r>
        <w:rPr>
          <w:rFonts w:hint="eastAsia" w:ascii="宋体" w:hAnsi="宋体"/>
          <w:bCs/>
          <w:color w:val="auto"/>
          <w:sz w:val="24"/>
          <w:szCs w:val="24"/>
          <w:lang w:val="en-US" w:eastAsia="zh-CN"/>
        </w:rPr>
        <w:t>竞选单位</w:t>
      </w:r>
      <w:r>
        <w:rPr>
          <w:rFonts w:ascii="宋体" w:hAnsi="宋体"/>
          <w:bCs/>
          <w:color w:val="auto"/>
          <w:sz w:val="24"/>
          <w:szCs w:val="24"/>
        </w:rPr>
        <w:t>名称：</w:t>
      </w:r>
      <w:bookmarkEnd w:id="204"/>
      <w:r>
        <w:rPr>
          <w:rFonts w:ascii="宋体" w:hAnsi="宋体"/>
          <w:bCs/>
          <w:color w:val="auto"/>
          <w:sz w:val="24"/>
          <w:szCs w:val="24"/>
          <w:u w:val="single"/>
        </w:rPr>
        <w:t xml:space="preserve">                                             </w:t>
      </w:r>
      <w:r>
        <w:rPr>
          <w:rFonts w:ascii="宋体" w:hAnsi="宋体"/>
          <w:bCs/>
          <w:color w:val="auto"/>
          <w:sz w:val="24"/>
          <w:szCs w:val="24"/>
        </w:rPr>
        <w:t xml:space="preserve"> </w:t>
      </w:r>
    </w:p>
    <w:p w14:paraId="00045E9E">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bookmarkStart w:id="205" w:name="_Toc10838"/>
      <w:r>
        <w:rPr>
          <w:rFonts w:ascii="宋体" w:hAnsi="宋体"/>
          <w:bCs/>
          <w:color w:val="auto"/>
          <w:sz w:val="24"/>
          <w:szCs w:val="24"/>
        </w:rPr>
        <w:t>单位性质：</w:t>
      </w:r>
      <w:bookmarkEnd w:id="205"/>
      <w:r>
        <w:rPr>
          <w:rFonts w:ascii="宋体" w:hAnsi="宋体"/>
          <w:bCs/>
          <w:color w:val="auto"/>
          <w:sz w:val="24"/>
          <w:szCs w:val="24"/>
          <w:u w:val="single"/>
        </w:rPr>
        <w:t xml:space="preserve">                                               </w:t>
      </w:r>
      <w:r>
        <w:rPr>
          <w:rFonts w:ascii="宋体" w:hAnsi="宋体"/>
          <w:bCs/>
          <w:color w:val="auto"/>
          <w:sz w:val="24"/>
          <w:szCs w:val="24"/>
        </w:rPr>
        <w:t xml:space="preserve"> </w:t>
      </w:r>
    </w:p>
    <w:p w14:paraId="08F8C226">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bookmarkStart w:id="206" w:name="_Toc13898"/>
      <w:r>
        <w:rPr>
          <w:rFonts w:ascii="宋体" w:hAnsi="宋体"/>
          <w:bCs/>
          <w:color w:val="auto"/>
          <w:sz w:val="24"/>
          <w:szCs w:val="24"/>
        </w:rPr>
        <w:t>地址：</w:t>
      </w:r>
      <w:bookmarkEnd w:id="206"/>
      <w:r>
        <w:rPr>
          <w:rFonts w:ascii="宋体" w:hAnsi="宋体"/>
          <w:bCs/>
          <w:color w:val="auto"/>
          <w:sz w:val="24"/>
          <w:szCs w:val="24"/>
          <w:u w:val="single"/>
        </w:rPr>
        <w:t xml:space="preserve">                                                    </w:t>
      </w:r>
    </w:p>
    <w:p w14:paraId="751FD06F">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bookmarkStart w:id="207" w:name="_Toc6388"/>
      <w:r>
        <w:rPr>
          <w:rFonts w:ascii="宋体" w:hAnsi="宋体"/>
          <w:bCs/>
          <w:color w:val="auto"/>
          <w:sz w:val="24"/>
          <w:szCs w:val="24"/>
        </w:rPr>
        <w:t>成立时间：</w:t>
      </w:r>
      <w:r>
        <w:rPr>
          <w:rFonts w:ascii="宋体" w:hAnsi="宋体"/>
          <w:bCs/>
          <w:color w:val="auto"/>
          <w:sz w:val="24"/>
          <w:szCs w:val="24"/>
          <w:u w:val="single"/>
        </w:rPr>
        <w:t xml:space="preserve">         </w:t>
      </w:r>
      <w:r>
        <w:rPr>
          <w:rFonts w:ascii="宋体" w:hAnsi="宋体"/>
          <w:bCs/>
          <w:color w:val="auto"/>
          <w:sz w:val="24"/>
          <w:szCs w:val="24"/>
        </w:rPr>
        <w:t xml:space="preserve"> 年</w:t>
      </w:r>
      <w:r>
        <w:rPr>
          <w:rFonts w:ascii="宋体" w:hAnsi="宋体"/>
          <w:bCs/>
          <w:color w:val="auto"/>
          <w:sz w:val="24"/>
          <w:szCs w:val="24"/>
          <w:u w:val="single"/>
        </w:rPr>
        <w:t xml:space="preserve">       </w:t>
      </w:r>
      <w:r>
        <w:rPr>
          <w:rFonts w:ascii="宋体" w:hAnsi="宋体"/>
          <w:bCs/>
          <w:color w:val="auto"/>
          <w:sz w:val="24"/>
          <w:szCs w:val="24"/>
        </w:rPr>
        <w:t xml:space="preserve"> 月</w:t>
      </w:r>
      <w:r>
        <w:rPr>
          <w:rFonts w:ascii="宋体" w:hAnsi="宋体"/>
          <w:bCs/>
          <w:color w:val="auto"/>
          <w:sz w:val="24"/>
          <w:szCs w:val="24"/>
          <w:u w:val="single"/>
        </w:rPr>
        <w:t xml:space="preserve">       </w:t>
      </w:r>
      <w:r>
        <w:rPr>
          <w:rFonts w:ascii="宋体" w:hAnsi="宋体"/>
          <w:bCs/>
          <w:color w:val="auto"/>
          <w:sz w:val="24"/>
          <w:szCs w:val="24"/>
        </w:rPr>
        <w:t xml:space="preserve"> 日</w:t>
      </w:r>
      <w:bookmarkEnd w:id="207"/>
    </w:p>
    <w:p w14:paraId="6CB9A49C">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bookmarkStart w:id="208" w:name="_Toc5329"/>
      <w:r>
        <w:rPr>
          <w:rFonts w:ascii="宋体" w:hAnsi="宋体"/>
          <w:bCs/>
          <w:color w:val="auto"/>
          <w:sz w:val="24"/>
          <w:szCs w:val="24"/>
        </w:rPr>
        <w:t>经营期限：</w:t>
      </w:r>
      <w:bookmarkEnd w:id="208"/>
      <w:r>
        <w:rPr>
          <w:rFonts w:ascii="宋体" w:hAnsi="宋体"/>
          <w:bCs/>
          <w:color w:val="auto"/>
          <w:sz w:val="24"/>
          <w:szCs w:val="24"/>
          <w:u w:val="single"/>
        </w:rPr>
        <w:t xml:space="preserve">                                                </w:t>
      </w:r>
    </w:p>
    <w:p w14:paraId="5785880C">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bookmarkStart w:id="209" w:name="_Toc20315"/>
      <w:r>
        <w:rPr>
          <w:rFonts w:ascii="宋体" w:hAnsi="宋体"/>
          <w:bCs/>
          <w:color w:val="auto"/>
          <w:sz w:val="24"/>
          <w:szCs w:val="24"/>
        </w:rPr>
        <w:t>姓名：</w:t>
      </w:r>
      <w:r>
        <w:rPr>
          <w:rFonts w:ascii="宋体" w:hAnsi="宋体"/>
          <w:bCs/>
          <w:color w:val="auto"/>
          <w:sz w:val="24"/>
          <w:szCs w:val="24"/>
          <w:u w:val="single"/>
        </w:rPr>
        <w:t xml:space="preserve">                </w:t>
      </w:r>
      <w:r>
        <w:rPr>
          <w:rFonts w:ascii="宋体" w:hAnsi="宋体"/>
          <w:bCs/>
          <w:color w:val="auto"/>
          <w:sz w:val="24"/>
          <w:szCs w:val="24"/>
        </w:rPr>
        <w:t xml:space="preserve"> 性别：</w:t>
      </w:r>
      <w:bookmarkEnd w:id="209"/>
      <w:r>
        <w:rPr>
          <w:rFonts w:ascii="宋体" w:hAnsi="宋体"/>
          <w:bCs/>
          <w:color w:val="auto"/>
          <w:sz w:val="24"/>
          <w:szCs w:val="24"/>
          <w:u w:val="single"/>
        </w:rPr>
        <w:t xml:space="preserve">            </w:t>
      </w:r>
      <w:r>
        <w:rPr>
          <w:rFonts w:ascii="宋体" w:hAnsi="宋体"/>
          <w:bCs/>
          <w:color w:val="auto"/>
          <w:sz w:val="24"/>
          <w:szCs w:val="24"/>
        </w:rPr>
        <w:t xml:space="preserve"> </w:t>
      </w:r>
    </w:p>
    <w:p w14:paraId="2AB81762">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bookmarkStart w:id="210" w:name="_Toc2125"/>
      <w:r>
        <w:rPr>
          <w:rFonts w:ascii="宋体" w:hAnsi="宋体"/>
          <w:bCs/>
          <w:color w:val="auto"/>
          <w:sz w:val="24"/>
          <w:szCs w:val="24"/>
        </w:rPr>
        <w:t>年龄：</w:t>
      </w:r>
      <w:r>
        <w:rPr>
          <w:rFonts w:ascii="宋体" w:hAnsi="宋体"/>
          <w:bCs/>
          <w:color w:val="auto"/>
          <w:sz w:val="24"/>
          <w:szCs w:val="24"/>
          <w:u w:val="single"/>
        </w:rPr>
        <w:t xml:space="preserve">                </w:t>
      </w:r>
      <w:r>
        <w:rPr>
          <w:rFonts w:ascii="宋体" w:hAnsi="宋体"/>
          <w:bCs/>
          <w:color w:val="auto"/>
          <w:sz w:val="24"/>
          <w:szCs w:val="24"/>
        </w:rPr>
        <w:t>职务：</w:t>
      </w:r>
      <w:bookmarkEnd w:id="210"/>
      <w:r>
        <w:rPr>
          <w:rFonts w:ascii="宋体" w:hAnsi="宋体"/>
          <w:bCs/>
          <w:color w:val="auto"/>
          <w:sz w:val="24"/>
          <w:szCs w:val="24"/>
          <w:u w:val="single"/>
        </w:rPr>
        <w:t xml:space="preserve">              </w:t>
      </w:r>
    </w:p>
    <w:p w14:paraId="282EA908">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bookmarkStart w:id="211" w:name="_Toc2806"/>
      <w:r>
        <w:rPr>
          <w:rFonts w:ascii="宋体" w:hAnsi="宋体"/>
          <w:bCs/>
          <w:color w:val="auto"/>
          <w:sz w:val="24"/>
          <w:szCs w:val="24"/>
        </w:rPr>
        <w:t>系</w:t>
      </w:r>
      <w:r>
        <w:rPr>
          <w:rFonts w:ascii="宋体" w:hAnsi="宋体"/>
          <w:bCs/>
          <w:color w:val="auto"/>
          <w:sz w:val="24"/>
          <w:szCs w:val="24"/>
          <w:u w:val="single"/>
        </w:rPr>
        <w:t xml:space="preserve">                              （ </w:t>
      </w:r>
      <w:r>
        <w:rPr>
          <w:rFonts w:hint="eastAsia" w:ascii="宋体" w:hAnsi="宋体"/>
          <w:bCs/>
          <w:color w:val="auto"/>
          <w:sz w:val="24"/>
          <w:szCs w:val="24"/>
          <w:u w:val="single"/>
          <w:lang w:val="en-US" w:eastAsia="zh-CN"/>
        </w:rPr>
        <w:t>竞选单位</w:t>
      </w:r>
      <w:r>
        <w:rPr>
          <w:rFonts w:ascii="宋体" w:hAnsi="宋体"/>
          <w:bCs/>
          <w:color w:val="auto"/>
          <w:sz w:val="24"/>
          <w:szCs w:val="24"/>
          <w:u w:val="single"/>
        </w:rPr>
        <w:t>名称）</w:t>
      </w:r>
      <w:r>
        <w:rPr>
          <w:rFonts w:ascii="宋体" w:hAnsi="宋体"/>
          <w:bCs/>
          <w:color w:val="auto"/>
          <w:sz w:val="24"/>
          <w:szCs w:val="24"/>
        </w:rPr>
        <w:t>的法定代表人。</w:t>
      </w:r>
      <w:bookmarkEnd w:id="211"/>
    </w:p>
    <w:p w14:paraId="7C5FA92A">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p>
    <w:p w14:paraId="71173D05">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bookmarkStart w:id="212" w:name="_Toc1260"/>
      <w:r>
        <w:rPr>
          <w:rFonts w:ascii="宋体" w:hAnsi="宋体"/>
          <w:bCs/>
          <w:color w:val="auto"/>
          <w:sz w:val="24"/>
          <w:szCs w:val="24"/>
        </w:rPr>
        <w:t>特此证明。</w:t>
      </w:r>
      <w:bookmarkEnd w:id="212"/>
    </w:p>
    <w:tbl>
      <w:tblPr>
        <w:tblStyle w:val="13"/>
        <w:tblW w:w="0" w:type="auto"/>
        <w:jc w:val="center"/>
        <w:tblLayout w:type="fixed"/>
        <w:tblCellMar>
          <w:top w:w="0" w:type="dxa"/>
          <w:left w:w="108" w:type="dxa"/>
          <w:bottom w:w="0" w:type="dxa"/>
          <w:right w:w="108" w:type="dxa"/>
        </w:tblCellMar>
      </w:tblPr>
      <w:tblGrid>
        <w:gridCol w:w="236"/>
        <w:gridCol w:w="4169"/>
        <w:gridCol w:w="4371"/>
      </w:tblGrid>
      <w:tr w14:paraId="4B6018DC">
        <w:tblPrEx>
          <w:tblCellMar>
            <w:top w:w="0" w:type="dxa"/>
            <w:left w:w="108" w:type="dxa"/>
            <w:bottom w:w="0" w:type="dxa"/>
            <w:right w:w="108" w:type="dxa"/>
          </w:tblCellMar>
        </w:tblPrEx>
        <w:trPr>
          <w:trHeight w:val="2835" w:hRule="exact"/>
          <w:jc w:val="center"/>
        </w:trPr>
        <w:tc>
          <w:tcPr>
            <w:tcW w:w="236" w:type="dxa"/>
            <w:tcBorders>
              <w:top w:val="nil"/>
              <w:left w:val="nil"/>
              <w:bottom w:val="nil"/>
              <w:right w:val="single" w:color="auto" w:sz="4" w:space="0"/>
            </w:tcBorders>
            <w:noWrap w:val="0"/>
            <w:vAlign w:val="top"/>
          </w:tcPr>
          <w:p w14:paraId="03C4E9CD">
            <w:pPr>
              <w:pageBreakBefore w:val="0"/>
              <w:kinsoku/>
              <w:wordWrap/>
              <w:overflowPunct/>
              <w:topLinePunct w:val="0"/>
              <w:bidi w:val="0"/>
              <w:snapToGrid/>
              <w:spacing w:line="560" w:lineRule="exact"/>
              <w:ind w:left="0"/>
              <w:textAlignment w:val="auto"/>
              <w:rPr>
                <w:rFonts w:ascii="宋体" w:hAnsi="宋体"/>
                <w:color w:val="auto"/>
                <w:sz w:val="24"/>
                <w:szCs w:val="24"/>
              </w:rPr>
            </w:pPr>
          </w:p>
          <w:p w14:paraId="7A24A4E4">
            <w:pPr>
              <w:pageBreakBefore w:val="0"/>
              <w:kinsoku/>
              <w:wordWrap/>
              <w:overflowPunct/>
              <w:topLinePunct w:val="0"/>
              <w:bidi w:val="0"/>
              <w:snapToGrid/>
              <w:spacing w:line="560" w:lineRule="exact"/>
              <w:ind w:left="0"/>
              <w:jc w:val="center"/>
              <w:textAlignment w:val="auto"/>
              <w:rPr>
                <w:rFonts w:ascii="宋体" w:hAnsi="宋体"/>
                <w:color w:val="auto"/>
                <w:sz w:val="24"/>
                <w:szCs w:val="24"/>
              </w:rPr>
            </w:pPr>
          </w:p>
          <w:p w14:paraId="3FBF0F7F">
            <w:pPr>
              <w:pageBreakBefore w:val="0"/>
              <w:kinsoku/>
              <w:wordWrap/>
              <w:overflowPunct/>
              <w:topLinePunct w:val="0"/>
              <w:bidi w:val="0"/>
              <w:snapToGrid/>
              <w:spacing w:line="560" w:lineRule="exact"/>
              <w:ind w:left="0"/>
              <w:jc w:val="center"/>
              <w:textAlignment w:val="auto"/>
              <w:rPr>
                <w:rFonts w:ascii="宋体" w:hAnsi="宋体"/>
                <w:color w:val="auto"/>
                <w:sz w:val="24"/>
                <w:szCs w:val="24"/>
              </w:rPr>
            </w:pPr>
          </w:p>
        </w:tc>
        <w:tc>
          <w:tcPr>
            <w:tcW w:w="4169" w:type="dxa"/>
            <w:tcBorders>
              <w:top w:val="single" w:color="auto" w:sz="4" w:space="0"/>
              <w:left w:val="single" w:color="auto" w:sz="4" w:space="0"/>
              <w:bottom w:val="single" w:color="auto" w:sz="4" w:space="0"/>
              <w:right w:val="dotted" w:color="auto" w:sz="4" w:space="0"/>
            </w:tcBorders>
            <w:noWrap w:val="0"/>
            <w:vAlign w:val="top"/>
          </w:tcPr>
          <w:p w14:paraId="70B04770">
            <w:pPr>
              <w:pageBreakBefore w:val="0"/>
              <w:widowControl/>
              <w:kinsoku/>
              <w:wordWrap/>
              <w:overflowPunct/>
              <w:topLinePunct w:val="0"/>
              <w:bidi w:val="0"/>
              <w:snapToGrid/>
              <w:spacing w:line="560" w:lineRule="exact"/>
              <w:ind w:left="0"/>
              <w:jc w:val="left"/>
              <w:textAlignment w:val="auto"/>
              <w:rPr>
                <w:rFonts w:ascii="宋体" w:hAnsi="宋体"/>
                <w:color w:val="auto"/>
                <w:sz w:val="24"/>
                <w:szCs w:val="24"/>
              </w:rPr>
            </w:pPr>
          </w:p>
          <w:p w14:paraId="0592A636">
            <w:pPr>
              <w:pageBreakBefore w:val="0"/>
              <w:kinsoku/>
              <w:wordWrap/>
              <w:overflowPunct/>
              <w:topLinePunct w:val="0"/>
              <w:bidi w:val="0"/>
              <w:snapToGrid/>
              <w:spacing w:line="560" w:lineRule="exact"/>
              <w:ind w:left="0"/>
              <w:jc w:val="center"/>
              <w:textAlignment w:val="auto"/>
              <w:rPr>
                <w:rFonts w:ascii="宋体" w:hAnsi="宋体"/>
                <w:color w:val="auto"/>
                <w:sz w:val="24"/>
                <w:szCs w:val="24"/>
              </w:rPr>
            </w:pPr>
          </w:p>
          <w:p w14:paraId="7479C960">
            <w:pPr>
              <w:pageBreakBefore w:val="0"/>
              <w:kinsoku/>
              <w:wordWrap/>
              <w:overflowPunct/>
              <w:topLinePunct w:val="0"/>
              <w:bidi w:val="0"/>
              <w:snapToGrid/>
              <w:spacing w:line="560" w:lineRule="exact"/>
              <w:ind w:left="0"/>
              <w:jc w:val="center"/>
              <w:textAlignment w:val="auto"/>
              <w:rPr>
                <w:rFonts w:ascii="宋体" w:hAnsi="宋体"/>
                <w:color w:val="auto"/>
                <w:sz w:val="24"/>
                <w:szCs w:val="24"/>
              </w:rPr>
            </w:pPr>
            <w:r>
              <w:rPr>
                <w:rFonts w:hint="eastAsia" w:ascii="宋体" w:hAnsi="宋体"/>
                <w:color w:val="auto"/>
                <w:sz w:val="24"/>
                <w:szCs w:val="24"/>
              </w:rPr>
              <w:t>（法人代表身份证复印件正面）</w:t>
            </w:r>
          </w:p>
        </w:tc>
        <w:tc>
          <w:tcPr>
            <w:tcW w:w="4371" w:type="dxa"/>
            <w:tcBorders>
              <w:top w:val="dotted" w:color="auto" w:sz="4" w:space="0"/>
              <w:left w:val="dotted" w:color="auto" w:sz="4" w:space="0"/>
              <w:bottom w:val="dotted" w:color="auto" w:sz="4" w:space="0"/>
              <w:right w:val="dotted" w:color="auto" w:sz="4" w:space="0"/>
            </w:tcBorders>
            <w:noWrap w:val="0"/>
            <w:vAlign w:val="center"/>
          </w:tcPr>
          <w:p w14:paraId="0FF0D6A8">
            <w:pPr>
              <w:pageBreakBefore w:val="0"/>
              <w:kinsoku/>
              <w:wordWrap/>
              <w:overflowPunct/>
              <w:topLinePunct w:val="0"/>
              <w:bidi w:val="0"/>
              <w:snapToGrid/>
              <w:spacing w:line="560" w:lineRule="exact"/>
              <w:ind w:left="0"/>
              <w:jc w:val="center"/>
              <w:textAlignment w:val="auto"/>
              <w:rPr>
                <w:rFonts w:ascii="宋体" w:hAnsi="宋体"/>
                <w:color w:val="auto"/>
                <w:sz w:val="24"/>
                <w:szCs w:val="24"/>
                <w:u w:val="single"/>
              </w:rPr>
            </w:pPr>
            <w:r>
              <w:rPr>
                <w:rFonts w:hint="eastAsia" w:ascii="宋体" w:hAnsi="宋体"/>
                <w:color w:val="auto"/>
                <w:sz w:val="24"/>
                <w:szCs w:val="24"/>
              </w:rPr>
              <w:t>（法人代表身份证复印件反面）</w:t>
            </w:r>
          </w:p>
        </w:tc>
      </w:tr>
    </w:tbl>
    <w:p w14:paraId="066B5E78">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p>
    <w:p w14:paraId="51278B75">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bookmarkStart w:id="213" w:name="_Toc12778"/>
      <w:r>
        <w:rPr>
          <w:rFonts w:hint="eastAsia" w:ascii="宋体" w:hAnsi="宋体"/>
          <w:bCs/>
          <w:color w:val="auto"/>
          <w:sz w:val="24"/>
          <w:szCs w:val="24"/>
          <w:lang w:val="en-US" w:eastAsia="zh-CN"/>
        </w:rPr>
        <w:t>竞选单位</w:t>
      </w:r>
      <w:r>
        <w:rPr>
          <w:rFonts w:ascii="宋体" w:hAnsi="宋体"/>
          <w:bCs/>
          <w:color w:val="auto"/>
          <w:sz w:val="24"/>
          <w:szCs w:val="24"/>
        </w:rPr>
        <w:t>：</w:t>
      </w:r>
      <w:r>
        <w:rPr>
          <w:rFonts w:ascii="宋体" w:hAnsi="宋体"/>
          <w:bCs/>
          <w:color w:val="auto"/>
          <w:sz w:val="24"/>
          <w:szCs w:val="24"/>
          <w:u w:val="single"/>
        </w:rPr>
        <w:t xml:space="preserve">     （盖单位章）</w:t>
      </w:r>
      <w:bookmarkEnd w:id="213"/>
      <w:r>
        <w:rPr>
          <w:rFonts w:ascii="宋体" w:hAnsi="宋体"/>
          <w:bCs/>
          <w:color w:val="auto"/>
          <w:sz w:val="24"/>
          <w:szCs w:val="24"/>
          <w:u w:val="single"/>
        </w:rPr>
        <w:t xml:space="preserve">       </w:t>
      </w:r>
    </w:p>
    <w:p w14:paraId="541188F5">
      <w:pPr>
        <w:pageBreakBefore w:val="0"/>
        <w:kinsoku/>
        <w:wordWrap/>
        <w:overflowPunct/>
        <w:topLinePunct w:val="0"/>
        <w:bidi w:val="0"/>
        <w:snapToGrid/>
        <w:spacing w:line="560" w:lineRule="exact"/>
        <w:ind w:left="0"/>
        <w:textAlignment w:val="auto"/>
        <w:outlineLvl w:val="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lang w:val="en-US" w:eastAsia="zh-CN"/>
        </w:rPr>
        <w:t xml:space="preserve">          </w:t>
      </w:r>
      <w:r>
        <w:rPr>
          <w:rFonts w:ascii="宋体" w:hAnsi="宋体"/>
          <w:bCs/>
          <w:color w:val="auto"/>
          <w:sz w:val="24"/>
          <w:szCs w:val="24"/>
        </w:rPr>
        <w:t xml:space="preserve"> </w:t>
      </w:r>
      <w:r>
        <w:rPr>
          <w:rFonts w:ascii="宋体" w:hAnsi="宋体"/>
          <w:bCs/>
          <w:color w:val="auto"/>
          <w:sz w:val="24"/>
          <w:szCs w:val="24"/>
          <w:u w:val="single"/>
        </w:rPr>
        <w:t xml:space="preserve">         </w:t>
      </w:r>
      <w:bookmarkStart w:id="214" w:name="_Toc14402"/>
      <w:r>
        <w:rPr>
          <w:rFonts w:ascii="宋体" w:hAnsi="宋体"/>
          <w:bCs/>
          <w:color w:val="auto"/>
          <w:sz w:val="24"/>
          <w:szCs w:val="24"/>
        </w:rPr>
        <w:t>年</w:t>
      </w:r>
      <w:r>
        <w:rPr>
          <w:rFonts w:ascii="宋体" w:hAnsi="宋体"/>
          <w:bCs/>
          <w:color w:val="auto"/>
          <w:sz w:val="24"/>
          <w:szCs w:val="24"/>
          <w:u w:val="single"/>
        </w:rPr>
        <w:t xml:space="preserve">       </w:t>
      </w:r>
      <w:r>
        <w:rPr>
          <w:rFonts w:ascii="宋体" w:hAnsi="宋体"/>
          <w:bCs/>
          <w:color w:val="auto"/>
          <w:sz w:val="24"/>
          <w:szCs w:val="24"/>
        </w:rPr>
        <w:t>月</w:t>
      </w:r>
      <w:r>
        <w:rPr>
          <w:rFonts w:ascii="宋体" w:hAnsi="宋体"/>
          <w:bCs/>
          <w:color w:val="auto"/>
          <w:sz w:val="24"/>
          <w:szCs w:val="24"/>
          <w:u w:val="single"/>
        </w:rPr>
        <w:t xml:space="preserve">       </w:t>
      </w:r>
      <w:r>
        <w:rPr>
          <w:rFonts w:ascii="宋体" w:hAnsi="宋体"/>
          <w:bCs/>
          <w:color w:val="auto"/>
          <w:sz w:val="24"/>
          <w:szCs w:val="24"/>
        </w:rPr>
        <w:t>日</w:t>
      </w:r>
      <w:bookmarkEnd w:id="214"/>
    </w:p>
    <w:p w14:paraId="236A13C5">
      <w:pPr>
        <w:pageBreakBefore w:val="0"/>
        <w:kinsoku/>
        <w:wordWrap/>
        <w:overflowPunct/>
        <w:topLinePunct w:val="0"/>
        <w:bidi w:val="0"/>
        <w:snapToGrid/>
        <w:spacing w:line="560" w:lineRule="exact"/>
        <w:ind w:left="0"/>
        <w:textAlignment w:val="auto"/>
        <w:rPr>
          <w:rFonts w:hint="eastAsia"/>
          <w:b/>
          <w:bCs/>
          <w:color w:val="auto"/>
          <w:sz w:val="28"/>
          <w:szCs w:val="28"/>
          <w:lang w:val="en-US" w:eastAsia="zh-CN"/>
        </w:rPr>
      </w:pPr>
      <w:r>
        <w:rPr>
          <w:rFonts w:hint="eastAsia"/>
          <w:b/>
          <w:bCs/>
          <w:color w:val="auto"/>
          <w:sz w:val="28"/>
          <w:szCs w:val="28"/>
          <w:lang w:val="en-US" w:eastAsia="zh-CN"/>
        </w:rPr>
        <w:br w:type="page"/>
      </w:r>
    </w:p>
    <w:p w14:paraId="169E0B2B">
      <w:pPr>
        <w:pageBreakBefore w:val="0"/>
        <w:numPr>
          <w:ilvl w:val="0"/>
          <w:numId w:val="0"/>
        </w:numPr>
        <w:kinsoku/>
        <w:wordWrap/>
        <w:overflowPunct/>
        <w:topLinePunct w:val="0"/>
        <w:bidi w:val="0"/>
        <w:snapToGrid/>
        <w:spacing w:line="560" w:lineRule="exact"/>
        <w:ind w:left="0"/>
        <w:jc w:val="left"/>
        <w:textAlignment w:val="auto"/>
        <w:rPr>
          <w:rFonts w:hint="eastAsia" w:ascii="仿宋_GB2312" w:hAnsi="仿宋_GB2312" w:eastAsia="仿宋_GB2312" w:cs="仿宋_GB2312"/>
          <w:b w:val="0"/>
          <w:bCs w:val="0"/>
          <w:color w:val="auto"/>
          <w:kern w:val="28"/>
          <w:sz w:val="32"/>
          <w:szCs w:val="32"/>
          <w:highlight w:val="none"/>
          <w:lang w:val="en-US" w:eastAsia="zh-CN" w:bidi="ar-SA"/>
        </w:rPr>
      </w:pPr>
      <w:r>
        <w:rPr>
          <w:rFonts w:hint="eastAsia" w:ascii="仿宋_GB2312" w:hAnsi="仿宋_GB2312" w:eastAsia="仿宋_GB2312" w:cs="仿宋_GB2312"/>
          <w:b w:val="0"/>
          <w:bCs w:val="0"/>
          <w:color w:val="auto"/>
          <w:kern w:val="28"/>
          <w:sz w:val="32"/>
          <w:szCs w:val="32"/>
          <w:highlight w:val="none"/>
          <w:lang w:val="en-US" w:eastAsia="zh-CN" w:bidi="ar-SA"/>
        </w:rPr>
        <w:t>附件3：</w:t>
      </w:r>
    </w:p>
    <w:p w14:paraId="3A1E355C">
      <w:pPr>
        <w:pageBreakBefore w:val="0"/>
        <w:numPr>
          <w:ilvl w:val="0"/>
          <w:numId w:val="0"/>
        </w:numPr>
        <w:kinsoku/>
        <w:wordWrap/>
        <w:overflowPunct/>
        <w:topLinePunct w:val="0"/>
        <w:bidi w:val="0"/>
        <w:snapToGrid/>
        <w:spacing w:line="560" w:lineRule="exact"/>
        <w:ind w:left="0"/>
        <w:jc w:val="center"/>
        <w:textAlignment w:val="auto"/>
        <w:rPr>
          <w:rFonts w:hint="eastAsia"/>
          <w:b/>
          <w:bCs/>
          <w:color w:val="auto"/>
          <w:sz w:val="28"/>
          <w:szCs w:val="28"/>
          <w:lang w:val="en-US" w:eastAsia="zh-CN"/>
        </w:rPr>
      </w:pPr>
      <w:r>
        <w:rPr>
          <w:rFonts w:hint="eastAsia"/>
          <w:b/>
          <w:bCs/>
          <w:color w:val="auto"/>
          <w:sz w:val="28"/>
          <w:szCs w:val="28"/>
          <w:lang w:val="en-US" w:eastAsia="zh-CN"/>
        </w:rPr>
        <w:t>授权委托书</w:t>
      </w:r>
    </w:p>
    <w:p w14:paraId="5659A508">
      <w:pPr>
        <w:pageBreakBefore w:val="0"/>
        <w:kinsoku/>
        <w:wordWrap/>
        <w:overflowPunct/>
        <w:topLinePunct w:val="0"/>
        <w:bidi w:val="0"/>
        <w:snapToGrid/>
        <w:spacing w:line="560" w:lineRule="exact"/>
        <w:ind w:left="0" w:firstLine="480" w:firstLineChars="200"/>
        <w:textAlignment w:val="auto"/>
        <w:rPr>
          <w:rFonts w:ascii="宋体" w:hAnsi="宋体"/>
          <w:color w:val="auto"/>
          <w:sz w:val="24"/>
          <w:szCs w:val="24"/>
        </w:rPr>
      </w:pPr>
      <w:r>
        <w:rPr>
          <w:rFonts w:hint="eastAsia" w:ascii="宋体" w:hAnsi="宋体"/>
          <w:color w:val="auto"/>
          <w:sz w:val="24"/>
          <w:szCs w:val="24"/>
        </w:rPr>
        <w:t>本授权书声明：注册于中华人民共和国的</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竞选单位</w:t>
      </w:r>
      <w:r>
        <w:rPr>
          <w:rFonts w:hint="eastAsia" w:ascii="宋体" w:hAnsi="宋体"/>
          <w:color w:val="auto"/>
          <w:sz w:val="24"/>
          <w:szCs w:val="24"/>
          <w:u w:val="single"/>
        </w:rPr>
        <w:t xml:space="preserve">名称）      </w:t>
      </w:r>
      <w:r>
        <w:rPr>
          <w:rFonts w:hint="eastAsia" w:ascii="宋体" w:hAnsi="宋体"/>
          <w:color w:val="auto"/>
          <w:sz w:val="24"/>
          <w:szCs w:val="24"/>
        </w:rPr>
        <w:t>的在下面签字的     （法定代表人姓名、职务）     代表本公司授权的在下面签字的    （被授权人的姓名、职务）    为本公司</w:t>
      </w:r>
      <w:r>
        <w:rPr>
          <w:rFonts w:hint="eastAsia" w:ascii="宋体" w:hAnsi="宋体"/>
          <w:color w:val="auto"/>
          <w:sz w:val="24"/>
          <w:szCs w:val="24"/>
          <w:lang w:val="en-US" w:eastAsia="zh-CN"/>
        </w:rPr>
        <w:t>签署，就</w:t>
      </w:r>
      <w:r>
        <w:rPr>
          <w:rFonts w:hint="eastAsia" w:ascii="宋体" w:hAnsi="宋体"/>
          <w:color w:val="auto"/>
          <w:sz w:val="24"/>
          <w:szCs w:val="24"/>
          <w:u w:val="single"/>
          <w:lang w:val="en-US" w:eastAsia="zh-CN"/>
        </w:rPr>
        <w:t>世纪海角商业街项目招商独家租赁代理服务采购比选文件</w:t>
      </w:r>
      <w:r>
        <w:rPr>
          <w:rFonts w:hint="eastAsia" w:ascii="宋体" w:hAnsi="宋体"/>
          <w:color w:val="auto"/>
          <w:sz w:val="24"/>
          <w:szCs w:val="24"/>
        </w:rPr>
        <w:t>的合法代理人</w:t>
      </w:r>
      <w:r>
        <w:rPr>
          <w:rFonts w:hint="eastAsia" w:ascii="宋体" w:hAnsi="宋体"/>
          <w:strike w:val="0"/>
          <w:dstrike w:val="0"/>
          <w:color w:val="auto"/>
          <w:sz w:val="24"/>
          <w:szCs w:val="24"/>
          <w:shd w:val="clear" w:color="auto" w:fill="auto"/>
          <w:lang w:val="en-US" w:eastAsia="zh-CN"/>
        </w:rPr>
        <w:t>，</w:t>
      </w:r>
      <w:r>
        <w:rPr>
          <w:rFonts w:hint="eastAsia" w:ascii="宋体" w:hAnsi="宋体"/>
          <w:strike w:val="0"/>
          <w:dstrike w:val="0"/>
          <w:color w:val="auto"/>
          <w:sz w:val="24"/>
          <w:szCs w:val="24"/>
        </w:rPr>
        <w:t>以</w:t>
      </w:r>
      <w:r>
        <w:rPr>
          <w:rFonts w:hint="eastAsia" w:ascii="宋体" w:hAnsi="宋体"/>
          <w:color w:val="auto"/>
          <w:sz w:val="24"/>
          <w:szCs w:val="24"/>
        </w:rPr>
        <w:t>本公司名义处理一切与之有关的事务。</w:t>
      </w:r>
    </w:p>
    <w:p w14:paraId="14DA2D59">
      <w:pPr>
        <w:keepNext w:val="0"/>
        <w:keepLines w:val="0"/>
        <w:pageBreakBefore w:val="0"/>
        <w:widowControl w:val="0"/>
        <w:kinsoku/>
        <w:wordWrap/>
        <w:overflowPunct/>
        <w:topLinePunct w:val="0"/>
        <w:autoSpaceDE/>
        <w:autoSpaceDN/>
        <w:bidi w:val="0"/>
        <w:adjustRightInd/>
        <w:snapToGrid/>
        <w:spacing w:line="560" w:lineRule="exact"/>
        <w:ind w:left="0" w:firstLine="480" w:firstLineChars="200"/>
        <w:textAlignment w:val="auto"/>
        <w:rPr>
          <w:rFonts w:ascii="宋体" w:hAnsi="宋体"/>
          <w:color w:val="auto"/>
          <w:sz w:val="24"/>
          <w:szCs w:val="24"/>
        </w:rPr>
      </w:pPr>
      <w:r>
        <w:rPr>
          <w:rFonts w:hint="eastAsia" w:ascii="宋体" w:hAnsi="宋体"/>
          <w:color w:val="auto"/>
          <w:sz w:val="24"/>
          <w:szCs w:val="24"/>
        </w:rPr>
        <w:t>本授权书于</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日签字生效，特此声明。</w:t>
      </w:r>
    </w:p>
    <w:p w14:paraId="75120B65">
      <w:pPr>
        <w:pageBreakBefore w:val="0"/>
        <w:kinsoku/>
        <w:wordWrap/>
        <w:overflowPunct/>
        <w:topLinePunct w:val="0"/>
        <w:bidi w:val="0"/>
        <w:snapToGrid/>
        <w:spacing w:line="560" w:lineRule="exact"/>
        <w:ind w:left="0"/>
        <w:textAlignment w:val="auto"/>
        <w:rPr>
          <w:rFonts w:ascii="宋体" w:hAnsi="宋体"/>
          <w:color w:val="auto"/>
          <w:sz w:val="24"/>
          <w:szCs w:val="24"/>
        </w:rPr>
      </w:pPr>
    </w:p>
    <w:p w14:paraId="51A378FC">
      <w:pPr>
        <w:pageBreakBefore w:val="0"/>
        <w:kinsoku/>
        <w:wordWrap/>
        <w:overflowPunct/>
        <w:topLinePunct w:val="0"/>
        <w:autoSpaceDE w:val="0"/>
        <w:autoSpaceDN w:val="0"/>
        <w:bidi w:val="0"/>
        <w:adjustRightInd w:val="0"/>
        <w:snapToGrid/>
        <w:spacing w:line="560" w:lineRule="exact"/>
        <w:ind w:left="0" w:hanging="600"/>
        <w:textAlignment w:val="auto"/>
        <w:rPr>
          <w:rFonts w:ascii="宋体" w:hAnsi="宋体" w:cs="仿宋_GB2312"/>
          <w:color w:val="auto"/>
          <w:sz w:val="24"/>
          <w:szCs w:val="24"/>
          <w:lang w:val="zh-CN"/>
        </w:rPr>
      </w:pPr>
    </w:p>
    <w:tbl>
      <w:tblPr>
        <w:tblStyle w:val="13"/>
        <w:tblW w:w="0" w:type="auto"/>
        <w:jc w:val="center"/>
        <w:tblLayout w:type="fixed"/>
        <w:tblCellMar>
          <w:top w:w="0" w:type="dxa"/>
          <w:left w:w="108" w:type="dxa"/>
          <w:bottom w:w="0" w:type="dxa"/>
          <w:right w:w="108" w:type="dxa"/>
        </w:tblCellMar>
      </w:tblPr>
      <w:tblGrid>
        <w:gridCol w:w="4349"/>
        <w:gridCol w:w="4371"/>
      </w:tblGrid>
      <w:tr w14:paraId="2535C734">
        <w:tblPrEx>
          <w:tblCellMar>
            <w:top w:w="0" w:type="dxa"/>
            <w:left w:w="108" w:type="dxa"/>
            <w:bottom w:w="0" w:type="dxa"/>
            <w:right w:w="108" w:type="dxa"/>
          </w:tblCellMar>
        </w:tblPrEx>
        <w:trPr>
          <w:trHeight w:val="2835" w:hRule="exact"/>
          <w:jc w:val="center"/>
        </w:trPr>
        <w:tc>
          <w:tcPr>
            <w:tcW w:w="4349" w:type="dxa"/>
            <w:tcBorders>
              <w:top w:val="nil"/>
              <w:left w:val="nil"/>
              <w:bottom w:val="nil"/>
              <w:right w:val="dotted" w:color="auto" w:sz="4" w:space="0"/>
            </w:tcBorders>
            <w:noWrap w:val="0"/>
            <w:vAlign w:val="top"/>
          </w:tcPr>
          <w:p w14:paraId="0BA09ABA">
            <w:pPr>
              <w:pageBreakBefore w:val="0"/>
              <w:kinsoku/>
              <w:wordWrap/>
              <w:overflowPunct/>
              <w:topLinePunct w:val="0"/>
              <w:bidi w:val="0"/>
              <w:snapToGrid/>
              <w:spacing w:line="560" w:lineRule="exact"/>
              <w:ind w:left="0"/>
              <w:textAlignment w:val="auto"/>
              <w:rPr>
                <w:rFonts w:ascii="宋体" w:hAnsi="宋体"/>
                <w:color w:val="auto"/>
                <w:sz w:val="24"/>
                <w:szCs w:val="24"/>
              </w:rPr>
            </w:pPr>
          </w:p>
          <w:p w14:paraId="6ACF58A8">
            <w:pPr>
              <w:pageBreakBefore w:val="0"/>
              <w:kinsoku/>
              <w:wordWrap/>
              <w:overflowPunct/>
              <w:topLinePunct w:val="0"/>
              <w:bidi w:val="0"/>
              <w:snapToGrid/>
              <w:spacing w:line="560" w:lineRule="exact"/>
              <w:ind w:left="0"/>
              <w:textAlignment w:val="auto"/>
              <w:rPr>
                <w:rFonts w:ascii="宋体" w:hAnsi="宋体"/>
                <w:color w:val="auto"/>
                <w:sz w:val="24"/>
                <w:szCs w:val="24"/>
                <w:u w:val="single"/>
              </w:rPr>
            </w:pPr>
            <w:r>
              <w:rPr>
                <w:rFonts w:hint="eastAsia" w:ascii="宋体" w:hAnsi="宋体"/>
                <w:color w:val="auto"/>
                <w:sz w:val="24"/>
                <w:szCs w:val="24"/>
              </w:rPr>
              <w:t>法人代表签名：</w:t>
            </w:r>
            <w:r>
              <w:rPr>
                <w:rFonts w:hint="eastAsia" w:ascii="宋体" w:hAnsi="宋体"/>
                <w:color w:val="auto"/>
                <w:sz w:val="24"/>
                <w:szCs w:val="24"/>
                <w:u w:val="single"/>
              </w:rPr>
              <w:t xml:space="preserve">                      </w:t>
            </w:r>
          </w:p>
          <w:p w14:paraId="1B569A97">
            <w:pPr>
              <w:pageBreakBefore w:val="0"/>
              <w:kinsoku/>
              <w:wordWrap/>
              <w:overflowPunct/>
              <w:topLinePunct w:val="0"/>
              <w:bidi w:val="0"/>
              <w:snapToGrid/>
              <w:spacing w:line="560" w:lineRule="exact"/>
              <w:ind w:left="0"/>
              <w:textAlignment w:val="auto"/>
              <w:rPr>
                <w:rFonts w:ascii="宋体" w:hAnsi="宋体"/>
                <w:color w:val="auto"/>
                <w:sz w:val="24"/>
                <w:szCs w:val="24"/>
              </w:rPr>
            </w:pPr>
          </w:p>
          <w:p w14:paraId="0B2A92E8">
            <w:pPr>
              <w:pageBreakBefore w:val="0"/>
              <w:kinsoku/>
              <w:wordWrap/>
              <w:overflowPunct/>
              <w:topLinePunct w:val="0"/>
              <w:bidi w:val="0"/>
              <w:snapToGrid/>
              <w:spacing w:line="560" w:lineRule="exact"/>
              <w:ind w:left="0"/>
              <w:textAlignment w:val="auto"/>
              <w:rPr>
                <w:rFonts w:ascii="宋体" w:hAnsi="宋体"/>
                <w:color w:val="auto"/>
                <w:sz w:val="24"/>
                <w:szCs w:val="24"/>
              </w:rPr>
            </w:pPr>
            <w:r>
              <w:rPr>
                <w:rFonts w:hint="eastAsia" w:ascii="宋体" w:hAnsi="宋体"/>
                <w:color w:val="auto"/>
                <w:sz w:val="24"/>
                <w:szCs w:val="24"/>
              </w:rPr>
              <w:t>（公章）：</w:t>
            </w:r>
          </w:p>
          <w:p w14:paraId="31198E62">
            <w:pPr>
              <w:pageBreakBefore w:val="0"/>
              <w:kinsoku/>
              <w:wordWrap/>
              <w:overflowPunct/>
              <w:topLinePunct w:val="0"/>
              <w:bidi w:val="0"/>
              <w:snapToGrid/>
              <w:spacing w:line="560" w:lineRule="exact"/>
              <w:ind w:left="0"/>
              <w:textAlignment w:val="auto"/>
              <w:rPr>
                <w:rFonts w:ascii="宋体" w:hAnsi="宋体"/>
                <w:color w:val="auto"/>
                <w:sz w:val="24"/>
                <w:szCs w:val="24"/>
              </w:rPr>
            </w:pPr>
          </w:p>
          <w:p w14:paraId="2248C759">
            <w:pPr>
              <w:pageBreakBefore w:val="0"/>
              <w:kinsoku/>
              <w:wordWrap/>
              <w:overflowPunct/>
              <w:topLinePunct w:val="0"/>
              <w:bidi w:val="0"/>
              <w:snapToGrid/>
              <w:spacing w:line="560" w:lineRule="exact"/>
              <w:ind w:left="0" w:firstLine="2280" w:firstLineChars="950"/>
              <w:textAlignment w:val="auto"/>
              <w:rPr>
                <w:rFonts w:ascii="宋体" w:hAnsi="宋体"/>
                <w:color w:val="auto"/>
                <w:sz w:val="24"/>
                <w:szCs w:val="24"/>
              </w:rPr>
            </w:pPr>
            <w:r>
              <w:rPr>
                <w:rFonts w:hint="eastAsia" w:ascii="宋体" w:hAnsi="宋体"/>
                <w:color w:val="auto"/>
                <w:sz w:val="24"/>
                <w:szCs w:val="24"/>
              </w:rPr>
              <w:t>年   月   日</w:t>
            </w:r>
          </w:p>
        </w:tc>
        <w:tc>
          <w:tcPr>
            <w:tcW w:w="4371" w:type="dxa"/>
            <w:tcBorders>
              <w:top w:val="dotted" w:color="auto" w:sz="4" w:space="0"/>
              <w:left w:val="dotted" w:color="auto" w:sz="4" w:space="0"/>
              <w:bottom w:val="dotted" w:color="auto" w:sz="4" w:space="0"/>
              <w:right w:val="dotted" w:color="auto" w:sz="4" w:space="0"/>
            </w:tcBorders>
            <w:noWrap w:val="0"/>
            <w:vAlign w:val="center"/>
          </w:tcPr>
          <w:p w14:paraId="1BDF9158">
            <w:pPr>
              <w:pageBreakBefore w:val="0"/>
              <w:kinsoku/>
              <w:wordWrap/>
              <w:overflowPunct/>
              <w:topLinePunct w:val="0"/>
              <w:bidi w:val="0"/>
              <w:snapToGrid/>
              <w:spacing w:line="560" w:lineRule="exact"/>
              <w:ind w:left="0"/>
              <w:jc w:val="center"/>
              <w:textAlignment w:val="auto"/>
              <w:rPr>
                <w:rFonts w:ascii="宋体" w:hAnsi="宋体"/>
                <w:color w:val="auto"/>
                <w:sz w:val="24"/>
                <w:szCs w:val="24"/>
                <w:u w:val="single"/>
              </w:rPr>
            </w:pPr>
            <w:r>
              <w:rPr>
                <w:rFonts w:hint="eastAsia" w:ascii="宋体" w:hAnsi="宋体"/>
                <w:color w:val="auto"/>
                <w:sz w:val="24"/>
                <w:szCs w:val="24"/>
              </w:rPr>
              <w:t>（法人代表身份证复印件正、反面）</w:t>
            </w:r>
          </w:p>
        </w:tc>
      </w:tr>
    </w:tbl>
    <w:p w14:paraId="18A2268C">
      <w:pPr>
        <w:pageBreakBefore w:val="0"/>
        <w:kinsoku/>
        <w:wordWrap/>
        <w:overflowPunct/>
        <w:topLinePunct w:val="0"/>
        <w:autoSpaceDE w:val="0"/>
        <w:autoSpaceDN w:val="0"/>
        <w:bidi w:val="0"/>
        <w:adjustRightInd w:val="0"/>
        <w:snapToGrid/>
        <w:spacing w:line="560" w:lineRule="exact"/>
        <w:ind w:left="0" w:hanging="600"/>
        <w:textAlignment w:val="auto"/>
        <w:rPr>
          <w:rFonts w:ascii="宋体" w:hAnsi="宋体" w:cs="仿宋_GB2312"/>
          <w:color w:val="auto"/>
          <w:sz w:val="24"/>
          <w:szCs w:val="24"/>
        </w:rPr>
      </w:pPr>
    </w:p>
    <w:p w14:paraId="6E0CB3D7">
      <w:pPr>
        <w:pageBreakBefore w:val="0"/>
        <w:kinsoku/>
        <w:wordWrap/>
        <w:overflowPunct/>
        <w:topLinePunct w:val="0"/>
        <w:autoSpaceDE w:val="0"/>
        <w:autoSpaceDN w:val="0"/>
        <w:bidi w:val="0"/>
        <w:adjustRightInd w:val="0"/>
        <w:snapToGrid/>
        <w:spacing w:line="560" w:lineRule="exact"/>
        <w:ind w:left="0" w:hanging="600"/>
        <w:textAlignment w:val="auto"/>
        <w:rPr>
          <w:rFonts w:ascii="宋体" w:hAnsi="宋体" w:cs="仿宋_GB2312"/>
          <w:color w:val="auto"/>
          <w:sz w:val="24"/>
          <w:szCs w:val="24"/>
        </w:rPr>
      </w:pPr>
    </w:p>
    <w:p w14:paraId="3B1E49B7">
      <w:pPr>
        <w:pageBreakBefore w:val="0"/>
        <w:kinsoku/>
        <w:wordWrap/>
        <w:overflowPunct/>
        <w:topLinePunct w:val="0"/>
        <w:autoSpaceDE w:val="0"/>
        <w:autoSpaceDN w:val="0"/>
        <w:bidi w:val="0"/>
        <w:adjustRightInd w:val="0"/>
        <w:snapToGrid/>
        <w:spacing w:line="560" w:lineRule="exact"/>
        <w:ind w:left="0" w:hanging="600"/>
        <w:textAlignment w:val="auto"/>
        <w:rPr>
          <w:rFonts w:ascii="宋体" w:hAnsi="宋体" w:cs="仿宋_GB2312"/>
          <w:color w:val="auto"/>
          <w:sz w:val="24"/>
          <w:szCs w:val="24"/>
        </w:rPr>
      </w:pPr>
    </w:p>
    <w:tbl>
      <w:tblPr>
        <w:tblStyle w:val="13"/>
        <w:tblW w:w="0" w:type="auto"/>
        <w:jc w:val="center"/>
        <w:tblLayout w:type="fixed"/>
        <w:tblCellMar>
          <w:top w:w="0" w:type="dxa"/>
          <w:left w:w="108" w:type="dxa"/>
          <w:bottom w:w="0" w:type="dxa"/>
          <w:right w:w="108" w:type="dxa"/>
        </w:tblCellMar>
      </w:tblPr>
      <w:tblGrid>
        <w:gridCol w:w="4349"/>
        <w:gridCol w:w="4371"/>
      </w:tblGrid>
      <w:tr w14:paraId="6AAA0121">
        <w:tblPrEx>
          <w:tblCellMar>
            <w:top w:w="0" w:type="dxa"/>
            <w:left w:w="108" w:type="dxa"/>
            <w:bottom w:w="0" w:type="dxa"/>
            <w:right w:w="108" w:type="dxa"/>
          </w:tblCellMar>
        </w:tblPrEx>
        <w:trPr>
          <w:trHeight w:val="2835" w:hRule="exact"/>
          <w:jc w:val="center"/>
        </w:trPr>
        <w:tc>
          <w:tcPr>
            <w:tcW w:w="4349" w:type="dxa"/>
            <w:tcBorders>
              <w:top w:val="nil"/>
              <w:left w:val="nil"/>
              <w:bottom w:val="nil"/>
              <w:right w:val="dotted" w:color="auto" w:sz="4" w:space="0"/>
            </w:tcBorders>
            <w:noWrap w:val="0"/>
            <w:vAlign w:val="top"/>
          </w:tcPr>
          <w:p w14:paraId="6CDC13C3">
            <w:pPr>
              <w:pageBreakBefore w:val="0"/>
              <w:kinsoku/>
              <w:wordWrap/>
              <w:overflowPunct/>
              <w:topLinePunct w:val="0"/>
              <w:bidi w:val="0"/>
              <w:snapToGrid/>
              <w:spacing w:line="560" w:lineRule="exact"/>
              <w:ind w:left="0"/>
              <w:textAlignment w:val="auto"/>
              <w:rPr>
                <w:rFonts w:ascii="宋体" w:hAnsi="宋体"/>
                <w:color w:val="auto"/>
                <w:sz w:val="24"/>
                <w:szCs w:val="24"/>
              </w:rPr>
            </w:pPr>
          </w:p>
          <w:p w14:paraId="068C9180">
            <w:pPr>
              <w:pageBreakBefore w:val="0"/>
              <w:kinsoku/>
              <w:wordWrap/>
              <w:overflowPunct/>
              <w:topLinePunct w:val="0"/>
              <w:bidi w:val="0"/>
              <w:snapToGrid/>
              <w:spacing w:line="560" w:lineRule="exact"/>
              <w:ind w:left="0"/>
              <w:textAlignment w:val="auto"/>
              <w:rPr>
                <w:rFonts w:ascii="宋体" w:hAnsi="宋体"/>
                <w:color w:val="auto"/>
                <w:sz w:val="24"/>
                <w:szCs w:val="24"/>
              </w:rPr>
            </w:pPr>
            <w:r>
              <w:rPr>
                <w:rFonts w:hint="eastAsia" w:ascii="宋体" w:hAnsi="宋体"/>
                <w:color w:val="auto"/>
                <w:sz w:val="24"/>
                <w:szCs w:val="24"/>
              </w:rPr>
              <w:t>代理人（被授权人）签字：</w:t>
            </w:r>
            <w:r>
              <w:rPr>
                <w:rFonts w:hint="eastAsia" w:ascii="宋体" w:hAnsi="宋体"/>
                <w:color w:val="auto"/>
                <w:sz w:val="24"/>
                <w:szCs w:val="24"/>
                <w:u w:val="single"/>
              </w:rPr>
              <w:t xml:space="preserve">                       </w:t>
            </w:r>
          </w:p>
          <w:p w14:paraId="1A00B376">
            <w:pPr>
              <w:pageBreakBefore w:val="0"/>
              <w:kinsoku/>
              <w:wordWrap/>
              <w:overflowPunct/>
              <w:topLinePunct w:val="0"/>
              <w:bidi w:val="0"/>
              <w:snapToGrid/>
              <w:spacing w:line="560" w:lineRule="exact"/>
              <w:ind w:left="0"/>
              <w:textAlignment w:val="auto"/>
              <w:rPr>
                <w:rFonts w:ascii="宋体" w:hAnsi="宋体"/>
                <w:color w:val="auto"/>
                <w:sz w:val="24"/>
                <w:szCs w:val="24"/>
              </w:rPr>
            </w:pPr>
          </w:p>
          <w:p w14:paraId="0AEED5B1">
            <w:pPr>
              <w:pageBreakBefore w:val="0"/>
              <w:kinsoku/>
              <w:wordWrap/>
              <w:overflowPunct/>
              <w:topLinePunct w:val="0"/>
              <w:bidi w:val="0"/>
              <w:snapToGrid/>
              <w:spacing w:line="560" w:lineRule="exact"/>
              <w:ind w:left="0"/>
              <w:textAlignment w:val="auto"/>
              <w:rPr>
                <w:rFonts w:ascii="宋体" w:hAnsi="宋体"/>
                <w:color w:val="auto"/>
                <w:sz w:val="24"/>
                <w:szCs w:val="24"/>
                <w:u w:val="single"/>
              </w:rPr>
            </w:pPr>
            <w:r>
              <w:rPr>
                <w:rFonts w:hint="eastAsia" w:ascii="宋体" w:hAnsi="宋体"/>
                <w:color w:val="auto"/>
                <w:sz w:val="24"/>
                <w:szCs w:val="24"/>
              </w:rPr>
              <w:t>职务：</w:t>
            </w:r>
            <w:r>
              <w:rPr>
                <w:rFonts w:hint="eastAsia" w:ascii="宋体" w:hAnsi="宋体"/>
                <w:color w:val="auto"/>
                <w:sz w:val="24"/>
                <w:szCs w:val="24"/>
                <w:u w:val="single"/>
              </w:rPr>
              <w:t xml:space="preserve">                              </w:t>
            </w:r>
          </w:p>
          <w:p w14:paraId="4554D1BD">
            <w:pPr>
              <w:pageBreakBefore w:val="0"/>
              <w:kinsoku/>
              <w:wordWrap/>
              <w:overflowPunct/>
              <w:topLinePunct w:val="0"/>
              <w:bidi w:val="0"/>
              <w:snapToGrid/>
              <w:spacing w:line="560" w:lineRule="exact"/>
              <w:ind w:left="0"/>
              <w:textAlignment w:val="auto"/>
              <w:rPr>
                <w:rFonts w:ascii="宋体" w:hAnsi="宋体"/>
                <w:color w:val="auto"/>
                <w:sz w:val="24"/>
                <w:szCs w:val="24"/>
                <w:u w:val="single"/>
              </w:rPr>
            </w:pPr>
          </w:p>
          <w:p w14:paraId="4B386000">
            <w:pPr>
              <w:pageBreakBefore w:val="0"/>
              <w:kinsoku/>
              <w:wordWrap/>
              <w:overflowPunct/>
              <w:topLinePunct w:val="0"/>
              <w:bidi w:val="0"/>
              <w:snapToGrid/>
              <w:spacing w:line="560" w:lineRule="exact"/>
              <w:ind w:left="0" w:firstLine="2280" w:firstLineChars="950"/>
              <w:textAlignment w:val="auto"/>
              <w:rPr>
                <w:rFonts w:ascii="宋体" w:hAnsi="宋体"/>
                <w:color w:val="auto"/>
                <w:sz w:val="24"/>
                <w:szCs w:val="24"/>
              </w:rPr>
            </w:pPr>
            <w:r>
              <w:rPr>
                <w:rFonts w:hint="eastAsia" w:ascii="宋体" w:hAnsi="宋体"/>
                <w:color w:val="auto"/>
                <w:sz w:val="24"/>
                <w:szCs w:val="24"/>
              </w:rPr>
              <w:t>年   月   日</w:t>
            </w:r>
          </w:p>
        </w:tc>
        <w:tc>
          <w:tcPr>
            <w:tcW w:w="4371" w:type="dxa"/>
            <w:tcBorders>
              <w:top w:val="dotted" w:color="auto" w:sz="4" w:space="0"/>
              <w:left w:val="dotted" w:color="auto" w:sz="4" w:space="0"/>
              <w:bottom w:val="dotted" w:color="auto" w:sz="4" w:space="0"/>
              <w:right w:val="dotted" w:color="auto" w:sz="4" w:space="0"/>
            </w:tcBorders>
            <w:noWrap w:val="0"/>
            <w:vAlign w:val="center"/>
          </w:tcPr>
          <w:p w14:paraId="4672D9D4">
            <w:pPr>
              <w:pageBreakBefore w:val="0"/>
              <w:kinsoku/>
              <w:wordWrap/>
              <w:overflowPunct/>
              <w:topLinePunct w:val="0"/>
              <w:bidi w:val="0"/>
              <w:snapToGrid/>
              <w:spacing w:line="560" w:lineRule="exact"/>
              <w:ind w:left="0"/>
              <w:jc w:val="center"/>
              <w:textAlignment w:val="auto"/>
              <w:rPr>
                <w:rFonts w:ascii="宋体" w:hAnsi="宋体"/>
                <w:color w:val="auto"/>
                <w:sz w:val="24"/>
                <w:szCs w:val="24"/>
                <w:u w:val="single"/>
              </w:rPr>
            </w:pPr>
            <w:r>
              <w:rPr>
                <w:rFonts w:hint="eastAsia" w:ascii="宋体" w:hAnsi="宋体"/>
                <w:color w:val="auto"/>
                <w:sz w:val="24"/>
                <w:szCs w:val="24"/>
              </w:rPr>
              <w:t>（被授权人身份证复印件正、反面）</w:t>
            </w:r>
          </w:p>
        </w:tc>
      </w:tr>
    </w:tbl>
    <w:p w14:paraId="564370C3">
      <w:pPr>
        <w:pageBreakBefore w:val="0"/>
        <w:numPr>
          <w:ilvl w:val="0"/>
          <w:numId w:val="0"/>
        </w:numPr>
        <w:kinsoku/>
        <w:wordWrap/>
        <w:overflowPunct/>
        <w:topLinePunct w:val="0"/>
        <w:bidi w:val="0"/>
        <w:snapToGrid/>
        <w:spacing w:line="560" w:lineRule="exact"/>
        <w:ind w:left="0"/>
        <w:jc w:val="left"/>
        <w:textAlignment w:val="auto"/>
        <w:rPr>
          <w:rFonts w:hint="eastAsia" w:ascii="仿宋" w:hAnsi="仿宋" w:eastAsia="仿宋" w:cs="仿宋"/>
          <w:color w:val="auto"/>
          <w:kern w:val="28"/>
          <w:sz w:val="30"/>
          <w:szCs w:val="30"/>
          <w:highlight w:val="none"/>
          <w:lang w:val="en-US" w:eastAsia="zh-CN"/>
        </w:rPr>
      </w:pPr>
      <w:bookmarkStart w:id="215" w:name="OLE_LINK19"/>
    </w:p>
    <w:p w14:paraId="7D9870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jc w:val="left"/>
        <w:textAlignment w:val="auto"/>
        <w:rPr>
          <w:rFonts w:hint="eastAsia" w:ascii="仿宋" w:hAnsi="仿宋" w:eastAsia="仿宋" w:cs="仿宋"/>
          <w:color w:val="auto"/>
          <w:kern w:val="28"/>
          <w:sz w:val="30"/>
          <w:szCs w:val="30"/>
          <w:highlight w:val="none"/>
          <w:lang w:val="en-US" w:eastAsia="zh-CN"/>
        </w:rPr>
      </w:pPr>
      <w:r>
        <w:rPr>
          <w:rFonts w:hint="eastAsia" w:ascii="仿宋_GB2312" w:hAnsi="仿宋_GB2312" w:eastAsia="仿宋_GB2312" w:cs="仿宋_GB2312"/>
          <w:color w:val="auto"/>
          <w:kern w:val="28"/>
          <w:sz w:val="32"/>
          <w:szCs w:val="32"/>
          <w:highlight w:val="none"/>
          <w:lang w:val="en-US" w:eastAsia="zh-CN"/>
        </w:rPr>
        <w:t xml:space="preserve">附件4：  </w:t>
      </w:r>
      <w:r>
        <w:rPr>
          <w:rFonts w:hint="eastAsia" w:ascii="仿宋" w:hAnsi="仿宋" w:eastAsia="仿宋" w:cs="仿宋"/>
          <w:color w:val="auto"/>
          <w:kern w:val="28"/>
          <w:sz w:val="30"/>
          <w:szCs w:val="30"/>
          <w:highlight w:val="none"/>
          <w:lang w:val="en-US" w:eastAsia="zh-CN"/>
        </w:rPr>
        <w:t xml:space="preserve">              </w:t>
      </w:r>
    </w:p>
    <w:p w14:paraId="6F1D85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jc w:val="center"/>
        <w:textAlignment w:val="auto"/>
        <w:rPr>
          <w:rFonts w:hint="eastAsia" w:ascii="仿宋_GB2312" w:hAnsi="仿宋_GB2312" w:eastAsia="仿宋_GB2312" w:cs="仿宋_GB2312"/>
          <w:color w:val="auto"/>
          <w:kern w:val="28"/>
          <w:sz w:val="32"/>
          <w:szCs w:val="32"/>
          <w:highlight w:val="none"/>
          <w:lang w:val="en-US" w:eastAsia="zh-CN"/>
        </w:rPr>
      </w:pPr>
      <w:r>
        <w:rPr>
          <w:rFonts w:hint="eastAsia" w:ascii="仿宋_GB2312" w:hAnsi="仿宋_GB2312" w:eastAsia="仿宋_GB2312" w:cs="仿宋_GB2312"/>
          <w:color w:val="auto"/>
          <w:kern w:val="28"/>
          <w:sz w:val="32"/>
          <w:szCs w:val="32"/>
          <w:highlight w:val="none"/>
          <w:lang w:val="en-US" w:eastAsia="zh-CN"/>
        </w:rPr>
        <w:t xml:space="preserve"> </w:t>
      </w:r>
      <w:r>
        <w:rPr>
          <w:rFonts w:hint="eastAsia" w:ascii="仿宋_GB2312" w:hAnsi="仿宋_GB2312" w:eastAsia="仿宋_GB2312" w:cs="仿宋_GB2312"/>
          <w:b/>
          <w:bCs/>
          <w:color w:val="auto"/>
          <w:sz w:val="32"/>
          <w:szCs w:val="32"/>
          <w:lang w:val="en-US" w:eastAsia="zh-CN"/>
        </w:rPr>
        <w:t>商务报价函</w:t>
      </w:r>
      <w:r>
        <w:rPr>
          <w:rFonts w:hint="eastAsia" w:ascii="仿宋_GB2312" w:hAnsi="仿宋_GB2312" w:eastAsia="仿宋_GB2312" w:cs="仿宋_GB2312"/>
          <w:color w:val="auto"/>
          <w:kern w:val="28"/>
          <w:sz w:val="32"/>
          <w:szCs w:val="32"/>
          <w:highlight w:val="none"/>
          <w:lang w:val="en-US" w:eastAsia="zh-CN"/>
        </w:rPr>
        <w:t xml:space="preserve"> </w:t>
      </w:r>
    </w:p>
    <w:p w14:paraId="1F74393A">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hAnsi="仿宋_GB2312" w:eastAsia="仿宋_GB2312" w:cs="仿宋_GB2312"/>
          <w:color w:val="auto"/>
          <w:kern w:val="28"/>
          <w:sz w:val="32"/>
          <w:szCs w:val="32"/>
          <w:highlight w:val="none"/>
          <w:lang w:val="en-US" w:eastAsia="zh-CN"/>
        </w:rPr>
      </w:pPr>
    </w:p>
    <w:p w14:paraId="652D1F68">
      <w:pPr>
        <w:keepNext w:val="0"/>
        <w:keepLines w:val="0"/>
        <w:pageBreakBefore w:val="0"/>
        <w:widowControl w:val="0"/>
        <w:kinsoku/>
        <w:wordWrap/>
        <w:overflowPunct/>
        <w:topLinePunct w:val="0"/>
        <w:autoSpaceDE/>
        <w:autoSpaceDN/>
        <w:bidi w:val="0"/>
        <w:adjustRightInd w:val="0"/>
        <w:snapToGrid w:val="0"/>
        <w:spacing w:line="560" w:lineRule="exact"/>
        <w:ind w:left="0"/>
        <w:textAlignment w:val="auto"/>
        <w:rPr>
          <w:rFonts w:hint="eastAsia" w:ascii="仿宋_GB2312" w:hAnsi="仿宋_GB2312" w:eastAsia="仿宋_GB2312" w:cs="仿宋_GB2312"/>
          <w:color w:val="auto"/>
          <w:kern w:val="28"/>
          <w:sz w:val="32"/>
          <w:szCs w:val="32"/>
          <w:highlight w:val="none"/>
          <w:lang w:val="en-US" w:eastAsia="zh-CN"/>
        </w:rPr>
      </w:pPr>
      <w:r>
        <w:rPr>
          <w:rFonts w:hint="eastAsia" w:ascii="仿宋_GB2312" w:hAnsi="仿宋_GB2312" w:eastAsia="仿宋_GB2312" w:cs="仿宋_GB2312"/>
          <w:color w:val="auto"/>
          <w:kern w:val="28"/>
          <w:sz w:val="32"/>
          <w:szCs w:val="32"/>
          <w:highlight w:val="none"/>
          <w:lang w:val="en-US" w:eastAsia="zh-CN"/>
        </w:rPr>
        <w:t>致：海口市城市发展有限公司</w:t>
      </w:r>
    </w:p>
    <w:p w14:paraId="29D5503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kern w:val="28"/>
          <w:sz w:val="32"/>
          <w:szCs w:val="32"/>
          <w:highlight w:val="none"/>
          <w:lang w:val="en-US" w:eastAsia="zh-CN"/>
        </w:rPr>
      </w:pPr>
      <w:r>
        <w:rPr>
          <w:rFonts w:hint="eastAsia" w:ascii="仿宋_GB2312" w:hAnsi="仿宋_GB2312" w:eastAsia="仿宋_GB2312" w:cs="仿宋_GB2312"/>
          <w:color w:val="auto"/>
          <w:kern w:val="28"/>
          <w:sz w:val="32"/>
          <w:szCs w:val="32"/>
          <w:highlight w:val="none"/>
          <w:lang w:val="en-US" w:eastAsia="zh-CN"/>
        </w:rPr>
        <w:t>我就“世纪海角商业街项目招商独家租赁代理服务”项目，已仔细研读比选文件全部内容，完全理解采购需求及费用要求，现郑重提交商务报价如下：</w:t>
      </w:r>
    </w:p>
    <w:p w14:paraId="0B0FD7CA">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kern w:val="28"/>
          <w:sz w:val="32"/>
          <w:szCs w:val="32"/>
          <w:highlight w:val="none"/>
          <w:lang w:val="en-US" w:eastAsia="zh-CN"/>
        </w:rPr>
      </w:pPr>
      <w:r>
        <w:rPr>
          <w:rFonts w:hint="eastAsia" w:ascii="仿宋_GB2312" w:hAnsi="仿宋_GB2312" w:eastAsia="仿宋_GB2312" w:cs="仿宋_GB2312"/>
          <w:color w:val="auto"/>
          <w:kern w:val="28"/>
          <w:sz w:val="32"/>
          <w:szCs w:val="32"/>
          <w:highlight w:val="none"/>
          <w:lang w:val="en-US" w:eastAsia="zh-CN"/>
        </w:rPr>
        <w:t>1. 服务费用计取方式：服务费用以项目合同总额计算的月平均租金为基数，按双方约定比例计提。其中，月平均租金=项目签订的合同总额÷合同总月数；计算时，免租期（含装修免租期及营业免租期）及任何甲方向租户提供的其他优惠条件、利益均不纳入核算范围。</w:t>
      </w:r>
    </w:p>
    <w:p w14:paraId="1D6E8DC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kern w:val="28"/>
          <w:sz w:val="32"/>
          <w:szCs w:val="32"/>
          <w:highlight w:val="none"/>
          <w:lang w:val="en-US" w:eastAsia="zh-CN"/>
        </w:rPr>
      </w:pPr>
      <w:r>
        <w:rPr>
          <w:rFonts w:hint="eastAsia" w:ascii="仿宋_GB2312" w:hAnsi="仿宋_GB2312" w:eastAsia="仿宋_GB2312" w:cs="仿宋_GB2312"/>
          <w:color w:val="auto"/>
          <w:kern w:val="28"/>
          <w:sz w:val="32"/>
          <w:szCs w:val="32"/>
          <w:highlight w:val="none"/>
          <w:lang w:val="en-US" w:eastAsia="zh-CN"/>
        </w:rPr>
        <w:t>2. 服务费用计取标准：服务费用按上述月平均租金的______（填写具体数字）个月计取。</w:t>
      </w:r>
    </w:p>
    <w:p w14:paraId="0AD74929">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color w:val="auto"/>
          <w:kern w:val="28"/>
          <w:sz w:val="32"/>
          <w:szCs w:val="32"/>
          <w:highlight w:val="none"/>
          <w:lang w:val="en-US" w:eastAsia="zh-CN"/>
        </w:rPr>
      </w:pPr>
      <w:r>
        <w:rPr>
          <w:rFonts w:hint="eastAsia" w:ascii="仿宋_GB2312" w:hAnsi="仿宋_GB2312" w:eastAsia="仿宋_GB2312" w:cs="仿宋_GB2312"/>
          <w:color w:val="auto"/>
          <w:kern w:val="28"/>
          <w:sz w:val="32"/>
          <w:szCs w:val="32"/>
          <w:highlight w:val="none"/>
          <w:lang w:val="en-US" w:eastAsia="zh-CN"/>
        </w:rPr>
        <w:t>3. 合规承诺：我方本次报价严格遵守比选文件中“服务费用不超过2.2个月项目平均租金总</w:t>
      </w:r>
      <w:r>
        <w:rPr>
          <w:rFonts w:hint="eastAsia" w:ascii="仿宋_GB2312" w:hAnsi="仿宋_GB2312" w:eastAsia="仿宋_GB2312" w:cs="仿宋_GB2312"/>
          <w:color w:val="auto"/>
          <w:kern w:val="28"/>
          <w:sz w:val="32"/>
          <w:szCs w:val="32"/>
          <w:highlight w:val="none"/>
          <w:u w:val="none"/>
          <w:lang w:val="en-US" w:eastAsia="zh-CN"/>
        </w:rPr>
        <w:t>额”的</w:t>
      </w:r>
      <w:r>
        <w:rPr>
          <w:rFonts w:hint="eastAsia" w:ascii="仿宋_GB2312" w:hAnsi="仿宋_GB2312" w:eastAsia="仿宋_GB2312" w:cs="仿宋_GB2312"/>
          <w:color w:val="auto"/>
          <w:kern w:val="28"/>
          <w:sz w:val="32"/>
          <w:szCs w:val="32"/>
          <w:highlight w:val="none"/>
          <w:lang w:val="en-US" w:eastAsia="zh-CN"/>
        </w:rPr>
        <w:t>控制价要求，不存在超出控制价的情形；中标后将按此报价履行，不以任何理由（如成本上涨、服务内容调整等）提出费用增补或调整申请。</w:t>
      </w:r>
      <w:bookmarkEnd w:id="215"/>
    </w:p>
    <w:p w14:paraId="0E0ABAF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参选单位（盖章）：____________________</w:t>
      </w:r>
    </w:p>
    <w:p w14:paraId="42E80CDF">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法定代表人或其委托代理人（签字或盖章）：_____________</w:t>
      </w:r>
    </w:p>
    <w:p w14:paraId="34375B1B">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_GB2312" w:hAnsi="仿宋_GB2312" w:eastAsia="仿宋_GB2312" w:cs="仿宋_GB2312"/>
          <w:b w:val="0"/>
          <w:bCs w:val="0"/>
          <w:color w:val="auto"/>
          <w:kern w:val="28"/>
          <w:sz w:val="32"/>
          <w:szCs w:val="32"/>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联系电话：[填写联系电话]</w:t>
      </w:r>
    </w:p>
    <w:p w14:paraId="6BDB4E4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textAlignment w:val="auto"/>
        <w:rPr>
          <w:rFonts w:hint="eastAsia" w:ascii="仿宋" w:hAnsi="仿宋" w:eastAsia="仿宋" w:cs="仿宋"/>
          <w:b w:val="0"/>
          <w:bCs w:val="0"/>
          <w:color w:val="auto"/>
          <w:kern w:val="28"/>
          <w:sz w:val="30"/>
          <w:szCs w:val="30"/>
          <w:highlight w:val="none"/>
          <w:lang w:val="en-US" w:eastAsia="zh-CN"/>
        </w:rPr>
      </w:pPr>
      <w:r>
        <w:rPr>
          <w:rFonts w:hint="eastAsia" w:ascii="仿宋_GB2312" w:hAnsi="仿宋_GB2312" w:eastAsia="仿宋_GB2312" w:cs="仿宋_GB2312"/>
          <w:b w:val="0"/>
          <w:bCs w:val="0"/>
          <w:color w:val="auto"/>
          <w:kern w:val="28"/>
          <w:sz w:val="32"/>
          <w:szCs w:val="32"/>
          <w:highlight w:val="none"/>
          <w:lang w:val="en-US" w:eastAsia="zh-CN"/>
        </w:rPr>
        <w:t>日期：______年______月______日</w:t>
      </w:r>
    </w:p>
    <w:p w14:paraId="36628B7E">
      <w:pPr>
        <w:rPr>
          <w:rFonts w:hint="eastAsia"/>
          <w:color w:val="auto"/>
          <w:lang w:val="en-US" w:eastAsia="zh-CN"/>
        </w:rPr>
      </w:pPr>
    </w:p>
    <w:p w14:paraId="065E2887">
      <w:pPr>
        <w:pStyle w:val="2"/>
        <w:pageBreakBefore w:val="0"/>
        <w:kinsoku/>
        <w:wordWrap/>
        <w:overflowPunct/>
        <w:topLinePunct w:val="0"/>
        <w:bidi w:val="0"/>
        <w:snapToGrid/>
        <w:spacing w:before="0" w:after="0" w:line="560" w:lineRule="exact"/>
        <w:ind w:left="0"/>
        <w:jc w:val="left"/>
        <w:textAlignment w:val="auto"/>
        <w:rPr>
          <w:rFonts w:hint="default"/>
          <w:b w:val="0"/>
          <w:bCs w:val="0"/>
          <w:color w:val="auto"/>
          <w:lang w:val="en-US" w:eastAsia="zh-CN"/>
        </w:rPr>
      </w:pPr>
      <w:r>
        <w:rPr>
          <w:rFonts w:hint="eastAsia" w:ascii="仿宋" w:hAnsi="仿宋" w:eastAsia="仿宋" w:cs="仿宋"/>
          <w:b w:val="0"/>
          <w:bCs w:val="0"/>
          <w:color w:val="auto"/>
          <w:kern w:val="28"/>
          <w:sz w:val="30"/>
          <w:szCs w:val="30"/>
          <w:highlight w:val="none"/>
          <w:lang w:val="en-US" w:eastAsia="zh-CN"/>
        </w:rPr>
        <w:t>附件5：</w:t>
      </w:r>
    </w:p>
    <w:p w14:paraId="1B59F89C">
      <w:pPr>
        <w:pStyle w:val="2"/>
        <w:pageBreakBefore w:val="0"/>
        <w:kinsoku/>
        <w:wordWrap/>
        <w:overflowPunct/>
        <w:topLinePunct w:val="0"/>
        <w:bidi w:val="0"/>
        <w:snapToGrid/>
        <w:spacing w:before="0" w:after="0" w:line="560" w:lineRule="exact"/>
        <w:ind w:left="0"/>
        <w:jc w:val="both"/>
        <w:textAlignment w:val="auto"/>
        <w:rPr>
          <w:rFonts w:hint="eastAsia" w:ascii="仿宋" w:hAnsi="仿宋" w:eastAsia="仿宋" w:cs="仿宋"/>
          <w:color w:val="auto"/>
          <w:kern w:val="28"/>
          <w:sz w:val="32"/>
          <w:szCs w:val="32"/>
          <w:highlight w:val="none"/>
          <w:lang w:val="en-US" w:eastAsia="zh-CN"/>
        </w:rPr>
      </w:pPr>
    </w:p>
    <w:p w14:paraId="762695C2">
      <w:pPr>
        <w:pStyle w:val="2"/>
        <w:pageBreakBefore w:val="0"/>
        <w:kinsoku/>
        <w:wordWrap/>
        <w:overflowPunct/>
        <w:topLinePunct w:val="0"/>
        <w:bidi w:val="0"/>
        <w:snapToGrid/>
        <w:spacing w:before="0" w:after="0" w:line="560" w:lineRule="exact"/>
        <w:ind w:left="0"/>
        <w:jc w:val="center"/>
        <w:textAlignment w:val="auto"/>
        <w:rPr>
          <w:rFonts w:hint="default" w:ascii="仿宋" w:hAnsi="仿宋" w:eastAsia="仿宋" w:cs="仿宋"/>
          <w:color w:val="auto"/>
          <w:kern w:val="28"/>
          <w:sz w:val="32"/>
          <w:szCs w:val="32"/>
          <w:highlight w:val="none"/>
          <w:lang w:val="en-US" w:eastAsia="zh-CN"/>
        </w:rPr>
      </w:pPr>
      <w:r>
        <w:rPr>
          <w:rFonts w:hint="eastAsia" w:ascii="仿宋" w:hAnsi="仿宋" w:eastAsia="仿宋" w:cs="仿宋"/>
          <w:color w:val="auto"/>
          <w:kern w:val="28"/>
          <w:sz w:val="32"/>
          <w:szCs w:val="32"/>
          <w:highlight w:val="none"/>
          <w:lang w:val="en-US" w:eastAsia="zh-CN"/>
        </w:rPr>
        <w:t>资格审查资料</w:t>
      </w:r>
    </w:p>
    <w:p w14:paraId="00A139BD">
      <w:pPr>
        <w:pageBreakBefore w:val="0"/>
        <w:kinsoku/>
        <w:wordWrap/>
        <w:overflowPunct/>
        <w:topLinePunct w:val="0"/>
        <w:bidi w:val="0"/>
        <w:snapToGrid/>
        <w:spacing w:line="560" w:lineRule="exact"/>
        <w:ind w:left="0"/>
        <w:textAlignment w:val="auto"/>
        <w:rPr>
          <w:rFonts w:hint="eastAsia"/>
          <w:color w:val="auto"/>
          <w:lang w:val="en-US" w:eastAsia="zh-CN"/>
        </w:rPr>
      </w:pPr>
    </w:p>
    <w:p w14:paraId="19556F5F">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3644FCF1">
      <w:pPr>
        <w:pageBreakBefore w:val="0"/>
        <w:kinsoku/>
        <w:wordWrap/>
        <w:overflowPunct/>
        <w:topLinePunct w:val="0"/>
        <w:bidi w:val="0"/>
        <w:snapToGrid/>
        <w:spacing w:line="560" w:lineRule="exact"/>
        <w:ind w:left="0"/>
        <w:textAlignment w:val="auto"/>
        <w:rPr>
          <w:rFonts w:hint="eastAsia"/>
          <w:color w:val="auto"/>
          <w:lang w:val="en-US" w:eastAsia="zh-CN"/>
        </w:rPr>
      </w:pPr>
    </w:p>
    <w:p w14:paraId="10C9E19F">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7CBE2667">
      <w:pPr>
        <w:pageBreakBefore w:val="0"/>
        <w:kinsoku/>
        <w:wordWrap/>
        <w:overflowPunct/>
        <w:topLinePunct w:val="0"/>
        <w:bidi w:val="0"/>
        <w:snapToGrid/>
        <w:spacing w:line="560" w:lineRule="exact"/>
        <w:ind w:left="0"/>
        <w:textAlignment w:val="auto"/>
        <w:rPr>
          <w:rFonts w:hint="eastAsia"/>
          <w:color w:val="auto"/>
          <w:lang w:val="en-US" w:eastAsia="zh-CN"/>
        </w:rPr>
      </w:pPr>
    </w:p>
    <w:p w14:paraId="33BFEAA7">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54BC0AB4">
      <w:pPr>
        <w:pageBreakBefore w:val="0"/>
        <w:kinsoku/>
        <w:wordWrap/>
        <w:overflowPunct/>
        <w:topLinePunct w:val="0"/>
        <w:bidi w:val="0"/>
        <w:snapToGrid/>
        <w:spacing w:line="560" w:lineRule="exact"/>
        <w:ind w:left="0"/>
        <w:textAlignment w:val="auto"/>
        <w:rPr>
          <w:rFonts w:hint="eastAsia"/>
          <w:color w:val="auto"/>
          <w:lang w:val="en-US" w:eastAsia="zh-CN"/>
        </w:rPr>
      </w:pPr>
    </w:p>
    <w:p w14:paraId="7E109224">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3CECC187">
      <w:pPr>
        <w:pageBreakBefore w:val="0"/>
        <w:kinsoku/>
        <w:wordWrap/>
        <w:overflowPunct/>
        <w:topLinePunct w:val="0"/>
        <w:bidi w:val="0"/>
        <w:snapToGrid/>
        <w:spacing w:line="560" w:lineRule="exact"/>
        <w:ind w:left="0"/>
        <w:textAlignment w:val="auto"/>
        <w:rPr>
          <w:rFonts w:hint="eastAsia"/>
          <w:color w:val="auto"/>
          <w:lang w:val="en-US" w:eastAsia="zh-CN"/>
        </w:rPr>
      </w:pPr>
    </w:p>
    <w:p w14:paraId="498F49D5">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5E7979AC">
      <w:pPr>
        <w:pageBreakBefore w:val="0"/>
        <w:kinsoku/>
        <w:wordWrap/>
        <w:overflowPunct/>
        <w:topLinePunct w:val="0"/>
        <w:bidi w:val="0"/>
        <w:snapToGrid/>
        <w:spacing w:line="560" w:lineRule="exact"/>
        <w:ind w:left="0"/>
        <w:textAlignment w:val="auto"/>
        <w:rPr>
          <w:rFonts w:hint="eastAsia"/>
          <w:color w:val="auto"/>
          <w:lang w:val="en-US" w:eastAsia="zh-CN"/>
        </w:rPr>
      </w:pPr>
    </w:p>
    <w:p w14:paraId="57D54F52">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3D47A760">
      <w:pPr>
        <w:pageBreakBefore w:val="0"/>
        <w:kinsoku/>
        <w:wordWrap/>
        <w:overflowPunct/>
        <w:topLinePunct w:val="0"/>
        <w:bidi w:val="0"/>
        <w:snapToGrid/>
        <w:spacing w:line="560" w:lineRule="exact"/>
        <w:ind w:left="0"/>
        <w:textAlignment w:val="auto"/>
        <w:rPr>
          <w:rFonts w:hint="eastAsia"/>
          <w:color w:val="auto"/>
          <w:lang w:val="en-US" w:eastAsia="zh-CN"/>
        </w:rPr>
      </w:pPr>
    </w:p>
    <w:p w14:paraId="7C57E6A4">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1B850847">
      <w:pPr>
        <w:pageBreakBefore w:val="0"/>
        <w:kinsoku/>
        <w:wordWrap/>
        <w:overflowPunct/>
        <w:topLinePunct w:val="0"/>
        <w:bidi w:val="0"/>
        <w:snapToGrid/>
        <w:spacing w:line="560" w:lineRule="exact"/>
        <w:ind w:left="0"/>
        <w:textAlignment w:val="auto"/>
        <w:rPr>
          <w:rFonts w:hint="eastAsia"/>
          <w:color w:val="auto"/>
          <w:lang w:val="en-US" w:eastAsia="zh-CN"/>
        </w:rPr>
      </w:pPr>
    </w:p>
    <w:p w14:paraId="2EA42874">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170A6F67">
      <w:pPr>
        <w:pageBreakBefore w:val="0"/>
        <w:kinsoku/>
        <w:wordWrap/>
        <w:overflowPunct/>
        <w:topLinePunct w:val="0"/>
        <w:bidi w:val="0"/>
        <w:snapToGrid/>
        <w:spacing w:line="560" w:lineRule="exact"/>
        <w:ind w:left="0"/>
        <w:textAlignment w:val="auto"/>
        <w:rPr>
          <w:rFonts w:hint="eastAsia"/>
          <w:color w:val="auto"/>
          <w:lang w:val="en-US" w:eastAsia="zh-CN"/>
        </w:rPr>
      </w:pPr>
    </w:p>
    <w:p w14:paraId="1659C187">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66842202">
      <w:pPr>
        <w:pageBreakBefore w:val="0"/>
        <w:kinsoku/>
        <w:wordWrap/>
        <w:overflowPunct/>
        <w:topLinePunct w:val="0"/>
        <w:bidi w:val="0"/>
        <w:snapToGrid/>
        <w:spacing w:line="560" w:lineRule="exact"/>
        <w:ind w:left="0"/>
        <w:textAlignment w:val="auto"/>
        <w:rPr>
          <w:rFonts w:hint="eastAsia"/>
          <w:color w:val="auto"/>
          <w:lang w:val="en-US" w:eastAsia="zh-CN"/>
        </w:rPr>
      </w:pPr>
    </w:p>
    <w:p w14:paraId="3B081D16">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5EBC403B">
      <w:pPr>
        <w:rPr>
          <w:rFonts w:hint="eastAsia"/>
          <w:color w:val="auto"/>
          <w:lang w:val="en-US" w:eastAsia="zh-CN"/>
        </w:rPr>
      </w:pPr>
    </w:p>
    <w:p w14:paraId="027E5569">
      <w:pPr>
        <w:pageBreakBefore w:val="0"/>
        <w:kinsoku/>
        <w:wordWrap/>
        <w:overflowPunct/>
        <w:topLinePunct w:val="0"/>
        <w:bidi w:val="0"/>
        <w:snapToGrid/>
        <w:spacing w:line="560" w:lineRule="exact"/>
        <w:ind w:left="0"/>
        <w:textAlignment w:val="auto"/>
        <w:rPr>
          <w:rFonts w:hint="eastAsia" w:ascii="仿宋" w:hAnsi="仿宋" w:eastAsia="仿宋" w:cs="仿宋"/>
          <w:b w:val="0"/>
          <w:bCs w:val="0"/>
          <w:color w:val="auto"/>
          <w:kern w:val="28"/>
          <w:sz w:val="30"/>
          <w:szCs w:val="30"/>
          <w:highlight w:val="none"/>
          <w:lang w:val="en-US" w:eastAsia="zh-CN" w:bidi="ar-SA"/>
        </w:rPr>
      </w:pPr>
    </w:p>
    <w:p w14:paraId="5C1D07D9">
      <w:pPr>
        <w:pageBreakBefore w:val="0"/>
        <w:kinsoku/>
        <w:wordWrap/>
        <w:overflowPunct/>
        <w:topLinePunct w:val="0"/>
        <w:bidi w:val="0"/>
        <w:snapToGrid/>
        <w:spacing w:line="560" w:lineRule="exact"/>
        <w:ind w:left="0"/>
        <w:textAlignment w:val="auto"/>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kern w:val="28"/>
          <w:sz w:val="30"/>
          <w:szCs w:val="30"/>
          <w:highlight w:val="none"/>
          <w:lang w:val="en-US" w:eastAsia="zh-CN" w:bidi="ar-SA"/>
        </w:rPr>
        <w:t>附件6 ：</w:t>
      </w:r>
      <w:r>
        <w:rPr>
          <w:rFonts w:hint="eastAsia" w:ascii="仿宋" w:hAnsi="仿宋" w:eastAsia="仿宋" w:cs="仿宋"/>
          <w:b/>
          <w:bCs/>
          <w:color w:val="auto"/>
          <w:sz w:val="32"/>
          <w:szCs w:val="32"/>
          <w:lang w:val="en-US" w:eastAsia="zh-CN"/>
        </w:rPr>
        <w:t xml:space="preserve">                           </w:t>
      </w:r>
    </w:p>
    <w:p w14:paraId="6DB9209D">
      <w:pPr>
        <w:pageBreakBefore w:val="0"/>
        <w:kinsoku/>
        <w:wordWrap/>
        <w:overflowPunct/>
        <w:topLinePunct w:val="0"/>
        <w:bidi w:val="0"/>
        <w:snapToGrid/>
        <w:spacing w:line="560" w:lineRule="exact"/>
        <w:ind w:left="0" w:firstLine="3213" w:firstLineChars="1000"/>
        <w:jc w:val="left"/>
        <w:textAlignment w:val="auto"/>
        <w:rPr>
          <w:rFonts w:hint="eastAsia" w:ascii="仿宋" w:hAnsi="仿宋" w:eastAsia="仿宋" w:cs="仿宋"/>
          <w:b/>
          <w:bCs/>
          <w:color w:val="auto"/>
          <w:sz w:val="32"/>
          <w:szCs w:val="32"/>
          <w:lang w:val="en-US" w:eastAsia="zh-CN"/>
        </w:rPr>
      </w:pPr>
    </w:p>
    <w:p w14:paraId="2EACDE54">
      <w:pPr>
        <w:pageBreakBefore w:val="0"/>
        <w:kinsoku/>
        <w:wordWrap/>
        <w:overflowPunct/>
        <w:topLinePunct w:val="0"/>
        <w:bidi w:val="0"/>
        <w:snapToGrid/>
        <w:spacing w:line="560" w:lineRule="exact"/>
        <w:ind w:left="0" w:firstLine="3213" w:firstLineChars="1000"/>
        <w:jc w:val="left"/>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投标方案</w:t>
      </w:r>
    </w:p>
    <w:p w14:paraId="203FFF9B">
      <w:pPr>
        <w:pageBreakBefore w:val="0"/>
        <w:kinsoku/>
        <w:wordWrap/>
        <w:overflowPunct/>
        <w:topLinePunct w:val="0"/>
        <w:bidi w:val="0"/>
        <w:snapToGrid/>
        <w:spacing w:line="560" w:lineRule="exact"/>
        <w:ind w:left="0"/>
        <w:textAlignment w:val="auto"/>
        <w:rPr>
          <w:rFonts w:hint="eastAsia"/>
          <w:b/>
          <w:bCs/>
          <w:color w:val="auto"/>
          <w:sz w:val="32"/>
          <w:szCs w:val="32"/>
          <w:lang w:val="en-US" w:eastAsia="zh-CN"/>
        </w:rPr>
      </w:pPr>
    </w:p>
    <w:p w14:paraId="5A8EE147">
      <w:pPr>
        <w:pStyle w:val="2"/>
        <w:pageBreakBefore w:val="0"/>
        <w:kinsoku/>
        <w:wordWrap/>
        <w:overflowPunct/>
        <w:topLinePunct w:val="0"/>
        <w:bidi w:val="0"/>
        <w:snapToGrid/>
        <w:spacing w:before="0" w:after="0" w:line="560" w:lineRule="exact"/>
        <w:ind w:left="0"/>
        <w:textAlignment w:val="auto"/>
        <w:rPr>
          <w:rFonts w:hint="eastAsia"/>
          <w:b/>
          <w:bCs/>
          <w:color w:val="auto"/>
          <w:sz w:val="32"/>
          <w:szCs w:val="32"/>
          <w:lang w:val="en-US" w:eastAsia="zh-CN"/>
        </w:rPr>
      </w:pPr>
    </w:p>
    <w:p w14:paraId="011A0147">
      <w:pPr>
        <w:pageBreakBefore w:val="0"/>
        <w:kinsoku/>
        <w:wordWrap/>
        <w:overflowPunct/>
        <w:topLinePunct w:val="0"/>
        <w:bidi w:val="0"/>
        <w:snapToGrid/>
        <w:spacing w:line="560" w:lineRule="exact"/>
        <w:ind w:left="0"/>
        <w:textAlignment w:val="auto"/>
        <w:rPr>
          <w:rFonts w:hint="eastAsia"/>
          <w:b/>
          <w:bCs/>
          <w:color w:val="auto"/>
          <w:sz w:val="32"/>
          <w:szCs w:val="32"/>
          <w:lang w:val="en-US" w:eastAsia="zh-CN"/>
        </w:rPr>
      </w:pPr>
    </w:p>
    <w:p w14:paraId="4165FACB">
      <w:pPr>
        <w:pStyle w:val="2"/>
        <w:pageBreakBefore w:val="0"/>
        <w:kinsoku/>
        <w:wordWrap/>
        <w:overflowPunct/>
        <w:topLinePunct w:val="0"/>
        <w:bidi w:val="0"/>
        <w:snapToGrid/>
        <w:spacing w:before="0" w:after="0" w:line="560" w:lineRule="exact"/>
        <w:ind w:left="0"/>
        <w:textAlignment w:val="auto"/>
        <w:rPr>
          <w:rFonts w:hint="eastAsia"/>
          <w:b/>
          <w:bCs/>
          <w:color w:val="auto"/>
          <w:sz w:val="32"/>
          <w:szCs w:val="32"/>
          <w:lang w:val="en-US" w:eastAsia="zh-CN"/>
        </w:rPr>
      </w:pPr>
    </w:p>
    <w:p w14:paraId="02014A53">
      <w:pPr>
        <w:pageBreakBefore w:val="0"/>
        <w:kinsoku/>
        <w:wordWrap/>
        <w:overflowPunct/>
        <w:topLinePunct w:val="0"/>
        <w:bidi w:val="0"/>
        <w:snapToGrid/>
        <w:spacing w:line="560" w:lineRule="exact"/>
        <w:ind w:left="0"/>
        <w:textAlignment w:val="auto"/>
        <w:rPr>
          <w:rFonts w:hint="eastAsia"/>
          <w:b/>
          <w:bCs/>
          <w:color w:val="auto"/>
          <w:sz w:val="32"/>
          <w:szCs w:val="32"/>
          <w:lang w:val="en-US" w:eastAsia="zh-CN"/>
        </w:rPr>
      </w:pPr>
    </w:p>
    <w:p w14:paraId="254F3553">
      <w:pPr>
        <w:pStyle w:val="2"/>
        <w:pageBreakBefore w:val="0"/>
        <w:kinsoku/>
        <w:wordWrap/>
        <w:overflowPunct/>
        <w:topLinePunct w:val="0"/>
        <w:bidi w:val="0"/>
        <w:snapToGrid/>
        <w:spacing w:before="0" w:after="0" w:line="560" w:lineRule="exact"/>
        <w:ind w:left="0"/>
        <w:textAlignment w:val="auto"/>
        <w:rPr>
          <w:rFonts w:hint="eastAsia"/>
          <w:b/>
          <w:bCs/>
          <w:color w:val="auto"/>
          <w:sz w:val="32"/>
          <w:szCs w:val="32"/>
          <w:lang w:val="en-US" w:eastAsia="zh-CN"/>
        </w:rPr>
      </w:pPr>
    </w:p>
    <w:p w14:paraId="570FF216">
      <w:pPr>
        <w:pageBreakBefore w:val="0"/>
        <w:kinsoku/>
        <w:wordWrap/>
        <w:overflowPunct/>
        <w:topLinePunct w:val="0"/>
        <w:bidi w:val="0"/>
        <w:snapToGrid/>
        <w:spacing w:line="560" w:lineRule="exact"/>
        <w:ind w:left="0"/>
        <w:textAlignment w:val="auto"/>
        <w:rPr>
          <w:rFonts w:hint="eastAsia"/>
          <w:b/>
          <w:bCs/>
          <w:color w:val="auto"/>
          <w:sz w:val="32"/>
          <w:szCs w:val="32"/>
          <w:lang w:val="en-US" w:eastAsia="zh-CN"/>
        </w:rPr>
      </w:pPr>
    </w:p>
    <w:p w14:paraId="39369D06">
      <w:pPr>
        <w:pStyle w:val="2"/>
        <w:pageBreakBefore w:val="0"/>
        <w:kinsoku/>
        <w:wordWrap/>
        <w:overflowPunct/>
        <w:topLinePunct w:val="0"/>
        <w:bidi w:val="0"/>
        <w:snapToGrid/>
        <w:spacing w:before="0" w:after="0" w:line="560" w:lineRule="exact"/>
        <w:ind w:left="0"/>
        <w:textAlignment w:val="auto"/>
        <w:rPr>
          <w:rFonts w:hint="eastAsia"/>
          <w:b/>
          <w:bCs/>
          <w:color w:val="auto"/>
          <w:sz w:val="32"/>
          <w:szCs w:val="32"/>
          <w:lang w:val="en-US" w:eastAsia="zh-CN"/>
        </w:rPr>
      </w:pPr>
    </w:p>
    <w:p w14:paraId="6C9DB0AE">
      <w:pPr>
        <w:pageBreakBefore w:val="0"/>
        <w:kinsoku/>
        <w:wordWrap/>
        <w:overflowPunct/>
        <w:topLinePunct w:val="0"/>
        <w:bidi w:val="0"/>
        <w:snapToGrid/>
        <w:spacing w:line="560" w:lineRule="exact"/>
        <w:ind w:left="0"/>
        <w:textAlignment w:val="auto"/>
        <w:rPr>
          <w:rFonts w:hint="eastAsia"/>
          <w:b/>
          <w:bCs/>
          <w:color w:val="auto"/>
          <w:sz w:val="32"/>
          <w:szCs w:val="32"/>
          <w:lang w:val="en-US" w:eastAsia="zh-CN"/>
        </w:rPr>
      </w:pPr>
    </w:p>
    <w:p w14:paraId="06BA104E">
      <w:pPr>
        <w:pStyle w:val="2"/>
        <w:pageBreakBefore w:val="0"/>
        <w:kinsoku/>
        <w:wordWrap/>
        <w:overflowPunct/>
        <w:topLinePunct w:val="0"/>
        <w:bidi w:val="0"/>
        <w:snapToGrid/>
        <w:spacing w:before="0" w:after="0" w:line="560" w:lineRule="exact"/>
        <w:ind w:left="0"/>
        <w:textAlignment w:val="auto"/>
        <w:rPr>
          <w:rFonts w:hint="eastAsia"/>
          <w:b/>
          <w:bCs/>
          <w:color w:val="auto"/>
          <w:sz w:val="32"/>
          <w:szCs w:val="32"/>
          <w:lang w:val="en-US" w:eastAsia="zh-CN"/>
        </w:rPr>
      </w:pPr>
    </w:p>
    <w:p w14:paraId="6F57D21D">
      <w:pPr>
        <w:pageBreakBefore w:val="0"/>
        <w:kinsoku/>
        <w:wordWrap/>
        <w:overflowPunct/>
        <w:topLinePunct w:val="0"/>
        <w:bidi w:val="0"/>
        <w:snapToGrid/>
        <w:spacing w:line="560" w:lineRule="exact"/>
        <w:ind w:left="0"/>
        <w:textAlignment w:val="auto"/>
        <w:rPr>
          <w:rFonts w:hint="eastAsia"/>
          <w:b/>
          <w:bCs/>
          <w:color w:val="auto"/>
          <w:sz w:val="32"/>
          <w:szCs w:val="32"/>
          <w:lang w:val="en-US" w:eastAsia="zh-CN"/>
        </w:rPr>
      </w:pPr>
    </w:p>
    <w:p w14:paraId="756F9882">
      <w:pPr>
        <w:pStyle w:val="2"/>
        <w:pageBreakBefore w:val="0"/>
        <w:kinsoku/>
        <w:wordWrap/>
        <w:overflowPunct/>
        <w:topLinePunct w:val="0"/>
        <w:bidi w:val="0"/>
        <w:snapToGrid/>
        <w:spacing w:before="0" w:after="0" w:line="560" w:lineRule="exact"/>
        <w:ind w:left="0"/>
        <w:textAlignment w:val="auto"/>
        <w:rPr>
          <w:rFonts w:hint="eastAsia"/>
          <w:b/>
          <w:bCs/>
          <w:color w:val="auto"/>
          <w:sz w:val="32"/>
          <w:szCs w:val="32"/>
          <w:lang w:val="en-US" w:eastAsia="zh-CN"/>
        </w:rPr>
      </w:pPr>
    </w:p>
    <w:p w14:paraId="3E6C7D39">
      <w:pPr>
        <w:pageBreakBefore w:val="0"/>
        <w:kinsoku/>
        <w:wordWrap/>
        <w:overflowPunct/>
        <w:topLinePunct w:val="0"/>
        <w:bidi w:val="0"/>
        <w:snapToGrid/>
        <w:spacing w:line="560" w:lineRule="exact"/>
        <w:ind w:left="0"/>
        <w:textAlignment w:val="auto"/>
        <w:rPr>
          <w:rFonts w:hint="eastAsia"/>
          <w:b/>
          <w:bCs/>
          <w:color w:val="auto"/>
          <w:sz w:val="32"/>
          <w:szCs w:val="32"/>
          <w:lang w:val="en-US" w:eastAsia="zh-CN"/>
        </w:rPr>
      </w:pPr>
    </w:p>
    <w:p w14:paraId="04F4898D">
      <w:pPr>
        <w:pStyle w:val="2"/>
        <w:pageBreakBefore w:val="0"/>
        <w:kinsoku/>
        <w:wordWrap/>
        <w:overflowPunct/>
        <w:topLinePunct w:val="0"/>
        <w:bidi w:val="0"/>
        <w:snapToGrid/>
        <w:spacing w:before="0" w:after="0" w:line="560" w:lineRule="exact"/>
        <w:ind w:left="0"/>
        <w:textAlignment w:val="auto"/>
        <w:rPr>
          <w:rFonts w:hint="eastAsia"/>
          <w:b/>
          <w:bCs/>
          <w:color w:val="auto"/>
          <w:sz w:val="32"/>
          <w:szCs w:val="32"/>
          <w:lang w:val="en-US" w:eastAsia="zh-CN"/>
        </w:rPr>
      </w:pPr>
    </w:p>
    <w:p w14:paraId="1E3147D6">
      <w:pPr>
        <w:rPr>
          <w:rFonts w:hint="eastAsia"/>
          <w:b/>
          <w:bCs/>
          <w:color w:val="auto"/>
          <w:sz w:val="32"/>
          <w:szCs w:val="32"/>
          <w:lang w:val="en-US" w:eastAsia="zh-CN"/>
        </w:rPr>
      </w:pPr>
    </w:p>
    <w:p w14:paraId="37764D03">
      <w:pPr>
        <w:pStyle w:val="2"/>
        <w:rPr>
          <w:rFonts w:hint="eastAsia"/>
          <w:b/>
          <w:bCs/>
          <w:color w:val="auto"/>
          <w:sz w:val="32"/>
          <w:szCs w:val="32"/>
          <w:lang w:val="en-US" w:eastAsia="zh-CN"/>
        </w:rPr>
      </w:pPr>
    </w:p>
    <w:p w14:paraId="00639D20">
      <w:pPr>
        <w:rPr>
          <w:rFonts w:hint="eastAsia"/>
          <w:b/>
          <w:bCs/>
          <w:color w:val="auto"/>
          <w:sz w:val="32"/>
          <w:szCs w:val="32"/>
          <w:lang w:val="en-US" w:eastAsia="zh-CN"/>
        </w:rPr>
      </w:pPr>
    </w:p>
    <w:p w14:paraId="3F214396">
      <w:pPr>
        <w:pStyle w:val="2"/>
        <w:rPr>
          <w:rFonts w:hint="eastAsia"/>
          <w:color w:val="auto"/>
          <w:lang w:val="en-US" w:eastAsia="zh-CN"/>
        </w:rPr>
      </w:pPr>
    </w:p>
    <w:p w14:paraId="1013F3E4">
      <w:pPr>
        <w:pageBreakBefore w:val="0"/>
        <w:kinsoku/>
        <w:wordWrap/>
        <w:overflowPunct/>
        <w:topLinePunct w:val="0"/>
        <w:bidi w:val="0"/>
        <w:snapToGrid/>
        <w:spacing w:line="560" w:lineRule="exact"/>
        <w:ind w:left="0"/>
        <w:textAlignment w:val="auto"/>
        <w:rPr>
          <w:rFonts w:hint="eastAsia"/>
          <w:color w:val="auto"/>
          <w:lang w:val="en-US" w:eastAsia="zh-CN"/>
        </w:rPr>
      </w:pPr>
    </w:p>
    <w:p w14:paraId="2E48B68E">
      <w:pPr>
        <w:pStyle w:val="2"/>
        <w:pageBreakBefore w:val="0"/>
        <w:kinsoku/>
        <w:wordWrap/>
        <w:overflowPunct/>
        <w:topLinePunct w:val="0"/>
        <w:bidi w:val="0"/>
        <w:snapToGrid/>
        <w:spacing w:before="0" w:after="0" w:line="560" w:lineRule="exact"/>
        <w:ind w:left="0"/>
        <w:textAlignment w:val="auto"/>
        <w:rPr>
          <w:rFonts w:hint="eastAsia"/>
          <w:b/>
          <w:bCs/>
          <w:color w:val="auto"/>
          <w:sz w:val="32"/>
          <w:szCs w:val="32"/>
          <w:lang w:val="en-US" w:eastAsia="zh-CN"/>
        </w:rPr>
      </w:pPr>
    </w:p>
    <w:p w14:paraId="39948A24">
      <w:pPr>
        <w:rPr>
          <w:rFonts w:hint="eastAsia"/>
          <w:color w:val="auto"/>
          <w:lang w:val="en-US" w:eastAsia="zh-CN"/>
        </w:rPr>
      </w:pPr>
    </w:p>
    <w:p w14:paraId="30991C5F">
      <w:pPr>
        <w:pageBreakBefore w:val="0"/>
        <w:kinsoku/>
        <w:wordWrap/>
        <w:overflowPunct/>
        <w:topLinePunct w:val="0"/>
        <w:bidi w:val="0"/>
        <w:snapToGrid/>
        <w:spacing w:line="560" w:lineRule="exact"/>
        <w:ind w:left="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附件7：</w:t>
      </w:r>
    </w:p>
    <w:p w14:paraId="040124CB">
      <w:pPr>
        <w:pStyle w:val="2"/>
        <w:pageBreakBefore w:val="0"/>
        <w:kinsoku/>
        <w:wordWrap/>
        <w:overflowPunct/>
        <w:topLinePunct w:val="0"/>
        <w:bidi w:val="0"/>
        <w:snapToGrid/>
        <w:spacing w:before="0" w:after="0" w:line="560" w:lineRule="exact"/>
        <w:ind w:left="0"/>
        <w:textAlignment w:val="auto"/>
        <w:rPr>
          <w:rFonts w:hint="eastAsia"/>
          <w:color w:val="auto"/>
          <w:lang w:val="en-US" w:eastAsia="zh-CN"/>
        </w:rPr>
      </w:pPr>
    </w:p>
    <w:p w14:paraId="1326E362">
      <w:pPr>
        <w:pageBreakBefore w:val="0"/>
        <w:kinsoku/>
        <w:wordWrap/>
        <w:overflowPunct/>
        <w:topLinePunct w:val="0"/>
        <w:bidi w:val="0"/>
        <w:snapToGrid/>
        <w:spacing w:line="560" w:lineRule="exact"/>
        <w:ind w:left="0"/>
        <w:jc w:val="center"/>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Georgia">
    <w:panose1 w:val="02040502050405020303"/>
    <w:charset w:val="00"/>
    <w:family w:val="roman"/>
    <w:pitch w:val="default"/>
    <w:sig w:usb0="00000287" w:usb1="00000000" w:usb2="00000000" w:usb3="00000000" w:csb0="200000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8024C">
    <w:pPr>
      <w:pStyle w:val="9"/>
      <w:jc w:val="center"/>
      <w:rPr>
        <w:rFonts w:ascii="Arial" w:hAnsi="Arial" w:cs="Arial"/>
        <w:sz w:val="20"/>
        <w:szCs w:val="20"/>
      </w:rPr>
    </w:pPr>
  </w:p>
  <w:p w14:paraId="64602D97">
    <w:pPr>
      <w:pStyle w:val="9"/>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B0553">
    <w:pPr>
      <w:pStyle w:val="9"/>
      <w:framePr w:wrap="around" w:vAnchor="text" w:hAnchor="margin" w:xAlign="right" w:y="1"/>
      <w:rPr>
        <w:rStyle w:val="17"/>
      </w:rPr>
    </w:pPr>
    <w:r>
      <w:rPr>
        <w:rStyle w:val="17"/>
      </w:rPr>
      <w:fldChar w:fldCharType="begin"/>
    </w:r>
    <w:r>
      <w:rPr>
        <w:rStyle w:val="17"/>
      </w:rPr>
      <w:instrText xml:space="preserve">PAGE  </w:instrText>
    </w:r>
    <w:r>
      <w:rPr>
        <w:rStyle w:val="17"/>
      </w:rPr>
      <w:fldChar w:fldCharType="separate"/>
    </w:r>
    <w:r>
      <w:rPr>
        <w:rStyle w:val="17"/>
      </w:rPr>
      <w:t>16</w:t>
    </w:r>
    <w:r>
      <w:rPr>
        <w:rStyle w:val="17"/>
      </w:rPr>
      <w:fldChar w:fldCharType="end"/>
    </w:r>
  </w:p>
  <w:p w14:paraId="03B3048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D33E0">
    <w:pPr>
      <w:pStyle w:val="9"/>
    </w:pPr>
    <w:r>
      <w:rPr>
        <w:sz w:val="20"/>
      </w:rPr>
      <w:drawing>
        <wp:anchor distT="0" distB="0" distL="114300" distR="114300" simplePos="0" relativeHeight="251663360" behindDoc="0" locked="0" layoutInCell="1" allowOverlap="1">
          <wp:simplePos x="0" y="0"/>
          <wp:positionH relativeFrom="column">
            <wp:posOffset>5257800</wp:posOffset>
          </wp:positionH>
          <wp:positionV relativeFrom="paragraph">
            <wp:posOffset>-116205</wp:posOffset>
          </wp:positionV>
          <wp:extent cx="1150620" cy="372745"/>
          <wp:effectExtent l="0" t="0" r="11430" b="8255"/>
          <wp:wrapNone/>
          <wp:docPr id="1936360819" name="Picture 17" descr="Fpdsa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60819" name="Picture 17" descr="Fpdsavin"/>
                  <pic:cNvPicPr>
                    <a:picLocks noChangeAspect="1" noChangeArrowheads="1"/>
                  </pic:cNvPicPr>
                </pic:nvPicPr>
                <pic:blipFill>
                  <a:blip r:embed="rId1"/>
                  <a:srcRect/>
                  <a:stretch>
                    <a:fillRect/>
                  </a:stretch>
                </pic:blipFill>
                <pic:spPr>
                  <a:xfrm>
                    <a:off x="0" y="0"/>
                    <a:ext cx="1150620" cy="372745"/>
                  </a:xfrm>
                  <a:prstGeom prst="rect">
                    <a:avLst/>
                  </a:prstGeom>
                  <a:noFill/>
                </pic:spPr>
              </pic:pic>
            </a:graphicData>
          </a:graphic>
        </wp:anchor>
      </w:drawing>
    </w:r>
    <w:r>
      <w:rPr>
        <w:sz w:val="20"/>
      </w:rPr>
      <mc:AlternateContent>
        <mc:Choice Requires="wps">
          <w:drawing>
            <wp:anchor distT="0" distB="0" distL="114300" distR="114300" simplePos="0" relativeHeight="251662336" behindDoc="0" locked="0" layoutInCell="1" allowOverlap="1">
              <wp:simplePos x="0" y="0"/>
              <wp:positionH relativeFrom="column">
                <wp:posOffset>-1142365</wp:posOffset>
              </wp:positionH>
              <wp:positionV relativeFrom="paragraph">
                <wp:posOffset>-407035</wp:posOffset>
              </wp:positionV>
              <wp:extent cx="7886700" cy="952500"/>
              <wp:effectExtent l="0" t="0" r="0" b="0"/>
              <wp:wrapNone/>
              <wp:docPr id="2" name="Rectangle 6"/>
              <wp:cNvGraphicFramePr/>
              <a:graphic xmlns:a="http://schemas.openxmlformats.org/drawingml/2006/main">
                <a:graphicData uri="http://schemas.microsoft.com/office/word/2010/wordprocessingShape">
                  <wps:wsp>
                    <wps:cNvSpPr>
                      <a:spLocks noChangeArrowheads="1"/>
                    </wps:cNvSpPr>
                    <wps:spPr bwMode="auto">
                      <a:xfrm>
                        <a:off x="0" y="0"/>
                        <a:ext cx="7886700" cy="952500"/>
                      </a:xfrm>
                      <a:prstGeom prst="rect">
                        <a:avLst/>
                      </a:prstGeom>
                      <a:solidFill>
                        <a:srgbClr val="0B1839"/>
                      </a:solidFill>
                      <a:ln>
                        <a:noFill/>
                      </a:ln>
                      <a:effectLst/>
                    </wps:spPr>
                    <wps:bodyPr rot="0" vert="horz" wrap="square" lIns="91440" tIns="45720" rIns="91440" bIns="45720" anchor="ctr" anchorCtr="0" upright="1">
                      <a:noAutofit/>
                    </wps:bodyPr>
                  </wps:wsp>
                </a:graphicData>
              </a:graphic>
            </wp:anchor>
          </w:drawing>
        </mc:Choice>
        <mc:Fallback>
          <w:pict>
            <v:rect id="Rectangle 6" o:spid="_x0000_s1026" o:spt="1" style="position:absolute;left:0pt;margin-left:-89.95pt;margin-top:-32.05pt;height:75pt;width:621pt;z-index:251662336;v-text-anchor:middle;mso-width-relative:page;mso-height-relative:page;" fillcolor="#0B1839" filled="t" stroked="f" coordsize="21600,21600" o:gfxdata="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hsIyXZAAAADAEAAA8A&#10;AAAAAAAAAQAgAAAAIgAAAGRycy9kb3ducmV2LnhtbFBLAQIUABQAAAAIAIdO4kAMKQXpFgIAADkE&#10;AAAOAAAAAAAAAAEAIAAAACgBAABkcnMvZTJvRG9jLnhtbFBLBQYAAAAABgAGAFkBAACwBQAAAAA=&#10;">
              <v:fill on="t" focussize="0,0"/>
              <v:stroke on="f"/>
              <v:imagedata o:title=""/>
              <o:lock v:ext="edit" aspectratio="f"/>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074161"/>
    </w:sdtPr>
    <w:sdtEndPr>
      <w:rPr>
        <w:rFonts w:ascii="Arial" w:hAnsi="Arial" w:cs="Arial"/>
        <w:sz w:val="20"/>
        <w:szCs w:val="20"/>
      </w:rPr>
    </w:sdtEndPr>
    <w:sdtContent>
      <w:p w14:paraId="267654CB">
        <w:pPr>
          <w:pStyle w:val="9"/>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PAGE   \* MERGEFORMAT </w:instrText>
        </w:r>
        <w:r>
          <w:rPr>
            <w:rFonts w:ascii="Arial" w:hAnsi="Arial" w:cs="Arial"/>
            <w:sz w:val="20"/>
            <w:szCs w:val="20"/>
          </w:rPr>
          <w:fldChar w:fldCharType="separate"/>
        </w:r>
        <w:r>
          <w:rPr>
            <w:rFonts w:ascii="Arial" w:hAnsi="Arial" w:cs="Arial"/>
            <w:sz w:val="20"/>
            <w:szCs w:val="20"/>
          </w:rPr>
          <w:t>- 16 -</w:t>
        </w:r>
        <w:r>
          <w:rPr>
            <w:rFonts w:ascii="Arial" w:hAnsi="Arial" w:cs="Arial"/>
            <w:sz w:val="20"/>
            <w:szCs w:val="20"/>
          </w:rPr>
          <w:fldChar w:fldCharType="end"/>
        </w:r>
      </w:p>
    </w:sdtContent>
  </w:sdt>
  <w:p w14:paraId="203C112B">
    <w:pPr>
      <w:pStyle w:val="9"/>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B37B4">
    <w:pPr>
      <w:pStyle w:val="10"/>
      <w:pBdr>
        <w:bottom w:val="none" w:color="auto" w:sz="0" w:space="1"/>
      </w:pBdr>
      <w:tabs>
        <w:tab w:val="center" w:pos="4320"/>
        <w:tab w:val="right" w:pos="8640"/>
        <w:tab w:val="clear" w:pos="4153"/>
        <w:tab w:val="clear" w:pos="8306"/>
      </w:tabs>
      <w:ind w:right="12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5B0F8">
    <w:pPr>
      <w:pStyle w:val="10"/>
      <w:tabs>
        <w:tab w:val="center" w:pos="4320"/>
        <w:tab w:val="right" w:pos="8640"/>
        <w:tab w:val="clear" w:pos="4153"/>
        <w:tab w:val="clear" w:pos="8306"/>
      </w:tabs>
    </w:pPr>
    <w:r>
      <w:rPr>
        <w:sz w:val="20"/>
      </w:rPr>
      <mc:AlternateContent>
        <mc:Choice Requires="wps">
          <w:drawing>
            <wp:anchor distT="0" distB="0" distL="114300" distR="114300" simplePos="0" relativeHeight="251661312" behindDoc="0" locked="0" layoutInCell="1" allowOverlap="1">
              <wp:simplePos x="0" y="0"/>
              <wp:positionH relativeFrom="column">
                <wp:posOffset>4675505</wp:posOffset>
              </wp:positionH>
              <wp:positionV relativeFrom="paragraph">
                <wp:posOffset>-787400</wp:posOffset>
              </wp:positionV>
              <wp:extent cx="1995170" cy="340995"/>
              <wp:effectExtent l="0" t="0" r="0" b="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1995170" cy="340995"/>
                      </a:xfrm>
                      <a:prstGeom prst="rect">
                        <a:avLst/>
                      </a:prstGeom>
                      <a:noFill/>
                      <a:ln>
                        <a:noFill/>
                      </a:ln>
                    </wps:spPr>
                    <wps:txbx>
                      <w:txbxContent>
                        <w:p w14:paraId="5389891A">
                          <w:pPr>
                            <w:jc w:val="center"/>
                            <w:rPr>
                              <w:rFonts w:ascii="Georgia" w:hAnsi="Georgia"/>
                              <w:b/>
                              <w:color w:val="FFFFFF"/>
                              <w:sz w:val="22"/>
                            </w:rPr>
                          </w:pPr>
                          <w:r>
                            <w:rPr>
                              <w:rFonts w:ascii="Georgia" w:hAnsi="Georgia"/>
                              <w:b/>
                              <w:color w:val="FFFFFF"/>
                              <w:sz w:val="22"/>
                            </w:rPr>
                            <w:t>www.fpdsavills.com</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368.15pt;margin-top:-62pt;height:26.85pt;width:157.1pt;z-index:251661312;mso-width-relative:page;mso-height-relative:page;" filled="f" stroked="f" coordsize="21600,21600" o:gfxdata="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gEvkNoAAAANAQAADwAAAAAAAAABACAAAAAiAAAA&#10;ZHJzL2Rvd25yZXYueG1sUEsBAhQAFAAAAAgAh07iQNvuRnwFAgAAFAQAAA4AAAAAAAAAAQAgAAAA&#10;KQEAAGRycy9lMm9Eb2MueG1sUEsFBgAAAAAGAAYAWQEAAKAFAAAAAA==&#10;">
              <v:fill on="f" focussize="0,0"/>
              <v:stroke on="f"/>
              <v:imagedata o:title=""/>
              <o:lock v:ext="edit" aspectratio="f"/>
              <v:textbox>
                <w:txbxContent>
                  <w:p w14:paraId="5389891A">
                    <w:pPr>
                      <w:jc w:val="center"/>
                      <w:rPr>
                        <w:rFonts w:ascii="Georgia" w:hAnsi="Georgia"/>
                        <w:b/>
                        <w:color w:val="FFFFFF"/>
                        <w:sz w:val="22"/>
                      </w:rPr>
                    </w:pPr>
                    <w:r>
                      <w:rPr>
                        <w:rFonts w:ascii="Georgia" w:hAnsi="Georgia"/>
                        <w:b/>
                        <w:color w:val="FFFFFF"/>
                        <w:sz w:val="22"/>
                      </w:rPr>
                      <w:t>www.fpdsavills.com</w:t>
                    </w:r>
                  </w:p>
                </w:txbxContent>
              </v:textbox>
            </v:shape>
          </w:pict>
        </mc:Fallback>
      </mc:AlternateContent>
    </w:r>
    <w:r>
      <w:rPr>
        <w:sz w:val="20"/>
      </w:rPr>
      <mc:AlternateContent>
        <mc:Choice Requires="wps">
          <w:drawing>
            <wp:anchor distT="0" distB="0" distL="114300" distR="114300" simplePos="0" relativeHeight="251660288" behindDoc="0" locked="0" layoutInCell="1" allowOverlap="1">
              <wp:simplePos x="0" y="0"/>
              <wp:positionH relativeFrom="column">
                <wp:posOffset>4634230</wp:posOffset>
              </wp:positionH>
              <wp:positionV relativeFrom="paragraph">
                <wp:posOffset>-1147445</wp:posOffset>
              </wp:positionV>
              <wp:extent cx="2109470" cy="900430"/>
              <wp:effectExtent l="0" t="0" r="5080" b="13970"/>
              <wp:wrapNone/>
              <wp:docPr id="4" name="Rectangle 4"/>
              <wp:cNvGraphicFramePr/>
              <a:graphic xmlns:a="http://schemas.openxmlformats.org/drawingml/2006/main">
                <a:graphicData uri="http://schemas.microsoft.com/office/word/2010/wordprocessingShape">
                  <wps:wsp>
                    <wps:cNvSpPr>
                      <a:spLocks noChangeArrowheads="1"/>
                    </wps:cNvSpPr>
                    <wps:spPr bwMode="auto">
                      <a:xfrm>
                        <a:off x="0" y="0"/>
                        <a:ext cx="2109470" cy="900430"/>
                      </a:xfrm>
                      <a:prstGeom prst="rect">
                        <a:avLst/>
                      </a:prstGeom>
                      <a:solidFill>
                        <a:srgbClr val="C50023"/>
                      </a:solidFill>
                      <a:ln>
                        <a:noFill/>
                      </a:ln>
                      <a:effectLst/>
                    </wps:spPr>
                    <wps:txbx>
                      <w:txbxContent>
                        <w:p w14:paraId="6A5B0548">
                          <w:pPr>
                            <w:autoSpaceDE w:val="0"/>
                            <w:autoSpaceDN w:val="0"/>
                            <w:adjustRightInd w:val="0"/>
                            <w:jc w:val="center"/>
                            <w:rPr>
                              <w:b/>
                              <w:color w:val="FFFFFF"/>
                            </w:rPr>
                          </w:pPr>
                        </w:p>
                        <w:p w14:paraId="286DD03C">
                          <w:pPr>
                            <w:autoSpaceDE w:val="0"/>
                            <w:autoSpaceDN w:val="0"/>
                            <w:adjustRightInd w:val="0"/>
                            <w:jc w:val="center"/>
                            <w:rPr>
                              <w:b/>
                              <w:color w:val="FFFFFF"/>
                            </w:rPr>
                          </w:pPr>
                        </w:p>
                      </w:txbxContent>
                    </wps:txbx>
                    <wps:bodyPr rot="0" vert="horz" wrap="square" lIns="91440" tIns="45720" rIns="91440" bIns="45720" anchor="ctr" anchorCtr="0" upright="1">
                      <a:noAutofit/>
                    </wps:bodyPr>
                  </wps:wsp>
                </a:graphicData>
              </a:graphic>
            </wp:anchor>
          </w:drawing>
        </mc:Choice>
        <mc:Fallback>
          <w:pict>
            <v:rect id="Rectangle 4" o:spid="_x0000_s1026" o:spt="1" style="position:absolute;left:0pt;margin-left:364.9pt;margin-top:-90.35pt;height:70.9pt;width:166.1pt;z-index:251660288;v-text-anchor:middle;mso-width-relative:page;mso-height-relative:page;" fillcolor="#C50023" filled="t" stroked="f" coordsize="21600,21600" o:gfxdata="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2qolz&#10;2wAAAA0BAAAPAAAAAAAAAAEAIAAAACIAAABkcnMvZG93bnJldi54bWxQSwECFAAUAAAACACHTuJA&#10;jdxL1B4CAABEBAAADgAAAAAAAAABACAAAAAqAQAAZHJzL2Uyb0RvYy54bWxQSwUGAAAAAAYABgBZ&#10;AQAAugUAAAAA&#10;">
              <v:fill on="t" focussize="0,0"/>
              <v:stroke on="f"/>
              <v:imagedata o:title=""/>
              <o:lock v:ext="edit" aspectratio="f"/>
              <v:textbox>
                <w:txbxContent>
                  <w:p w14:paraId="6A5B0548">
                    <w:pPr>
                      <w:autoSpaceDE w:val="0"/>
                      <w:autoSpaceDN w:val="0"/>
                      <w:adjustRightInd w:val="0"/>
                      <w:jc w:val="center"/>
                      <w:rPr>
                        <w:b/>
                        <w:color w:val="FFFFFF"/>
                      </w:rPr>
                    </w:pPr>
                  </w:p>
                  <w:p w14:paraId="286DD03C">
                    <w:pPr>
                      <w:autoSpaceDE w:val="0"/>
                      <w:autoSpaceDN w:val="0"/>
                      <w:adjustRightInd w:val="0"/>
                      <w:jc w:val="center"/>
                      <w:rPr>
                        <w:b/>
                        <w:color w:val="FFFFFF"/>
                      </w:rPr>
                    </w:pPr>
                  </w:p>
                </w:txbxContent>
              </v:textbox>
            </v:rect>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-1054735</wp:posOffset>
              </wp:positionV>
              <wp:extent cx="5829300" cy="800100"/>
              <wp:effectExtent l="6350" t="6350" r="12700" b="12700"/>
              <wp:wrapNone/>
              <wp:docPr id="3" name="Rectang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5829300" cy="800100"/>
                      </a:xfrm>
                      <a:prstGeom prst="rect">
                        <a:avLst/>
                      </a:prstGeom>
                      <a:solidFill>
                        <a:srgbClr val="0B1839"/>
                      </a:solidFill>
                      <a:ln w="12700">
                        <a:solidFill>
                          <a:srgbClr val="003366"/>
                        </a:solidFill>
                        <a:miter lim="800000"/>
                      </a:ln>
                      <a:effectLst/>
                    </wps:spPr>
                    <wps:txbx>
                      <w:txbxContent>
                        <w:p w14:paraId="21083407">
                          <w:pPr>
                            <w:autoSpaceDE w:val="0"/>
                            <w:autoSpaceDN w:val="0"/>
                            <w:adjustRightInd w:val="0"/>
                            <w:jc w:val="center"/>
                            <w:rPr>
                              <w:color w:val="000080"/>
                              <w:sz w:val="88"/>
                            </w:rPr>
                          </w:pPr>
                        </w:p>
                      </w:txbxContent>
                    </wps:txbx>
                    <wps:bodyPr rot="0" vert="horz" wrap="square" lIns="936000" tIns="38100" rIns="92075" bIns="38100" anchor="ctr" anchorCtr="0" upright="1">
                      <a:noAutofit/>
                    </wps:bodyPr>
                  </wps:wsp>
                </a:graphicData>
              </a:graphic>
            </wp:anchor>
          </w:drawing>
        </mc:Choice>
        <mc:Fallback>
          <w:pict>
            <v:rect id="Rectangle 3" o:spid="_x0000_s1026" o:spt="1" style="position:absolute;left:0pt;margin-left:-90pt;margin-top:-83.05pt;height:63pt;width:459pt;z-index:251659264;v-text-anchor:middle;mso-width-relative:page;mso-height-relative:page;" fillcolor="#0B1839" filled="t" stroked="t" coordsize="21600,21600" o:gfxdata="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D63YtwAAAANAQAADwAAAAAAAAABACAAAAAi&#10;AAAAZHJzL2Rvd25yZXYueG1sUEsBAhQAFAAAAAgAh07iQKUUknc/AgAAmQQAAA4AAAAAAAAAAQAg&#10;AAAAKwEAAGRycy9lMm9Eb2MueG1sUEsFBgAAAAAGAAYAWQEAANwFAAAAAA==&#10;">
              <v:fill on="t" focussize="0,0"/>
              <v:stroke weight="1pt" color="#003366" miterlimit="8" joinstyle="miter"/>
              <v:imagedata o:title=""/>
              <o:lock v:ext="edit" grouping="t" aspectratio="f"/>
              <v:textbox inset="26mm,3pt,7.25pt,3pt">
                <w:txbxContent>
                  <w:p w14:paraId="21083407">
                    <w:pPr>
                      <w:autoSpaceDE w:val="0"/>
                      <w:autoSpaceDN w:val="0"/>
                      <w:adjustRightInd w:val="0"/>
                      <w:jc w:val="center"/>
                      <w:rPr>
                        <w:color w:val="000080"/>
                        <w:sz w:val="8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F70A42"/>
    <w:multiLevelType w:val="multilevel"/>
    <w:tmpl w:val="01F70A42"/>
    <w:lvl w:ilvl="0" w:tentative="0">
      <w:start w:val="1"/>
      <w:numFmt w:val="decimal"/>
      <w:lvlText w:val="%1."/>
      <w:lvlJc w:val="left"/>
      <w:pPr>
        <w:ind w:left="150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AC71DEE"/>
    <w:multiLevelType w:val="multilevel"/>
    <w:tmpl w:val="0AC71DEE"/>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AD02FFB"/>
    <w:multiLevelType w:val="singleLevel"/>
    <w:tmpl w:val="0AD02FFB"/>
    <w:lvl w:ilvl="0" w:tentative="0">
      <w:start w:val="5"/>
      <w:numFmt w:val="chineseCounting"/>
      <w:suff w:val="space"/>
      <w:lvlText w:val="第%1章"/>
      <w:lvlJc w:val="left"/>
      <w:rPr>
        <w:rFonts w:hint="eastAsia"/>
      </w:rPr>
    </w:lvl>
  </w:abstractNum>
  <w:abstractNum w:abstractNumId="3">
    <w:nsid w:val="110B78F8"/>
    <w:multiLevelType w:val="multilevel"/>
    <w:tmpl w:val="110B78F8"/>
    <w:lvl w:ilvl="0" w:tentative="0">
      <w:start w:val="1"/>
      <w:numFmt w:val="lowerLetter"/>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42043F6"/>
    <w:multiLevelType w:val="multilevel"/>
    <w:tmpl w:val="142043F6"/>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74A1EBB"/>
    <w:multiLevelType w:val="multilevel"/>
    <w:tmpl w:val="174A1EBB"/>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1D044894"/>
    <w:multiLevelType w:val="multilevel"/>
    <w:tmpl w:val="1D044894"/>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1DED4D38"/>
    <w:multiLevelType w:val="multilevel"/>
    <w:tmpl w:val="1DED4D38"/>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E88722D"/>
    <w:multiLevelType w:val="multilevel"/>
    <w:tmpl w:val="1E88722D"/>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20F80313"/>
    <w:multiLevelType w:val="multilevel"/>
    <w:tmpl w:val="20F80313"/>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56965F0"/>
    <w:multiLevelType w:val="multilevel"/>
    <w:tmpl w:val="256965F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74A0939"/>
    <w:multiLevelType w:val="multilevel"/>
    <w:tmpl w:val="274A0939"/>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F7130B7"/>
    <w:multiLevelType w:val="multilevel"/>
    <w:tmpl w:val="2F7130B7"/>
    <w:lvl w:ilvl="0" w:tentative="0">
      <w:start w:val="1"/>
      <w:numFmt w:val="lowerLetter"/>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32A40213"/>
    <w:multiLevelType w:val="multilevel"/>
    <w:tmpl w:val="32A40213"/>
    <w:lvl w:ilvl="0" w:tentative="0">
      <w:start w:val="1"/>
      <w:numFmt w:val="lowerLetter"/>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2FA6565"/>
    <w:multiLevelType w:val="multilevel"/>
    <w:tmpl w:val="32FA6565"/>
    <w:lvl w:ilvl="0" w:tentative="0">
      <w:start w:val="1"/>
      <w:numFmt w:val="decimal"/>
      <w:lvlText w:val="%1"/>
      <w:lvlJc w:val="left"/>
      <w:pPr>
        <w:ind w:left="720" w:hanging="720"/>
      </w:pPr>
      <w:rPr>
        <w:rFonts w:hint="default" w:eastAsia="PMingLiU"/>
        <w:color w:val="FFFFFF" w:themeColor="background1"/>
        <w14:textFill>
          <w14:solidFill>
            <w14:schemeClr w14:val="bg1"/>
          </w14:solidFill>
        </w14:textFill>
      </w:rPr>
    </w:lvl>
    <w:lvl w:ilvl="1" w:tentative="0">
      <w:start w:val="1"/>
      <w:numFmt w:val="decimal"/>
      <w:lvlText w:val="%1.%2"/>
      <w:lvlJc w:val="left"/>
      <w:pPr>
        <w:ind w:left="720" w:hanging="720"/>
      </w:pPr>
      <w:rPr>
        <w:rFonts w:hint="default" w:eastAsia="PMingLiU"/>
      </w:rPr>
    </w:lvl>
    <w:lvl w:ilvl="2" w:tentative="0">
      <w:start w:val="1"/>
      <w:numFmt w:val="decimal"/>
      <w:lvlText w:val="%1.%2.%3"/>
      <w:lvlJc w:val="left"/>
      <w:pPr>
        <w:ind w:left="720" w:hanging="720"/>
      </w:pPr>
      <w:rPr>
        <w:rFonts w:hint="default" w:eastAsia="PMingLiU"/>
      </w:rPr>
    </w:lvl>
    <w:lvl w:ilvl="3" w:tentative="0">
      <w:start w:val="1"/>
      <w:numFmt w:val="decimal"/>
      <w:lvlText w:val="%1.%2.%3.%4"/>
      <w:lvlJc w:val="left"/>
      <w:pPr>
        <w:ind w:left="720" w:hanging="720"/>
      </w:pPr>
      <w:rPr>
        <w:rFonts w:hint="default" w:eastAsia="PMingLiU"/>
      </w:rPr>
    </w:lvl>
    <w:lvl w:ilvl="4" w:tentative="0">
      <w:start w:val="1"/>
      <w:numFmt w:val="decimal"/>
      <w:lvlText w:val="%1.%2.%3.%4.%5"/>
      <w:lvlJc w:val="left"/>
      <w:pPr>
        <w:ind w:left="720" w:hanging="720"/>
      </w:pPr>
      <w:rPr>
        <w:rFonts w:hint="default" w:eastAsia="PMingLiU"/>
      </w:rPr>
    </w:lvl>
    <w:lvl w:ilvl="5" w:tentative="0">
      <w:start w:val="1"/>
      <w:numFmt w:val="decimal"/>
      <w:lvlText w:val="%1.%2.%3.%4.%5.%6"/>
      <w:lvlJc w:val="left"/>
      <w:pPr>
        <w:ind w:left="1080" w:hanging="1080"/>
      </w:pPr>
      <w:rPr>
        <w:rFonts w:hint="default" w:eastAsia="PMingLiU"/>
      </w:rPr>
    </w:lvl>
    <w:lvl w:ilvl="6" w:tentative="0">
      <w:start w:val="1"/>
      <w:numFmt w:val="decimal"/>
      <w:lvlText w:val="%1.%2.%3.%4.%5.%6.%7"/>
      <w:lvlJc w:val="left"/>
      <w:pPr>
        <w:ind w:left="1080" w:hanging="1080"/>
      </w:pPr>
      <w:rPr>
        <w:rFonts w:hint="default" w:eastAsia="PMingLiU"/>
      </w:rPr>
    </w:lvl>
    <w:lvl w:ilvl="7" w:tentative="0">
      <w:start w:val="1"/>
      <w:numFmt w:val="decimal"/>
      <w:lvlText w:val="%1.%2.%3.%4.%5.%6.%7.%8"/>
      <w:lvlJc w:val="left"/>
      <w:pPr>
        <w:ind w:left="1440" w:hanging="1440"/>
      </w:pPr>
      <w:rPr>
        <w:rFonts w:hint="default" w:eastAsia="PMingLiU"/>
      </w:rPr>
    </w:lvl>
    <w:lvl w:ilvl="8" w:tentative="0">
      <w:start w:val="1"/>
      <w:numFmt w:val="decimal"/>
      <w:lvlText w:val="%1.%2.%3.%4.%5.%6.%7.%8.%9"/>
      <w:lvlJc w:val="left"/>
      <w:pPr>
        <w:ind w:left="1440" w:hanging="1440"/>
      </w:pPr>
      <w:rPr>
        <w:rFonts w:hint="default" w:eastAsia="PMingLiU"/>
      </w:rPr>
    </w:lvl>
  </w:abstractNum>
  <w:abstractNum w:abstractNumId="15">
    <w:nsid w:val="359C832A"/>
    <w:multiLevelType w:val="multilevel"/>
    <w:tmpl w:val="359C832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393B4A60"/>
    <w:multiLevelType w:val="multilevel"/>
    <w:tmpl w:val="393B4A60"/>
    <w:lvl w:ilvl="0" w:tentative="0">
      <w:start w:val="2"/>
      <w:numFmt w:val="lowerLetter"/>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3F247610"/>
    <w:multiLevelType w:val="multilevel"/>
    <w:tmpl w:val="3F247610"/>
    <w:lvl w:ilvl="0" w:tentative="0">
      <w:start w:val="1"/>
      <w:numFmt w:val="japaneseCounting"/>
      <w:lvlText w:val="第%1条"/>
      <w:lvlJc w:val="left"/>
      <w:pPr>
        <w:ind w:left="1080" w:hanging="720"/>
      </w:pPr>
      <w:rPr>
        <w:rFonts w:hint="default" w:asciiTheme="majorEastAsia" w:hAnsiTheme="majorEastAsia" w:eastAsiaTheme="major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42021451"/>
    <w:multiLevelType w:val="multilevel"/>
    <w:tmpl w:val="42021451"/>
    <w:lvl w:ilvl="0" w:tentative="0">
      <w:start w:val="1"/>
      <w:numFmt w:val="decimal"/>
      <w:lvlText w:val="%1"/>
      <w:lvlJc w:val="left"/>
      <w:pPr>
        <w:ind w:left="720" w:hanging="720"/>
      </w:pPr>
      <w:rPr>
        <w:rFonts w:hint="default" w:eastAsia="PMingLiU"/>
        <w:color w:val="FFFFFF" w:themeColor="background1"/>
        <w14:textFill>
          <w14:solidFill>
            <w14:schemeClr w14:val="bg1"/>
          </w14:solidFill>
        </w14:textFill>
      </w:rPr>
    </w:lvl>
    <w:lvl w:ilvl="1" w:tentative="0">
      <w:start w:val="1"/>
      <w:numFmt w:val="decimal"/>
      <w:lvlText w:val="%1.%2"/>
      <w:lvlJc w:val="left"/>
      <w:pPr>
        <w:ind w:left="720" w:hanging="720"/>
      </w:pPr>
      <w:rPr>
        <w:rFonts w:hint="default" w:eastAsia="PMingLiU"/>
      </w:rPr>
    </w:lvl>
    <w:lvl w:ilvl="2" w:tentative="0">
      <w:start w:val="1"/>
      <w:numFmt w:val="decimal"/>
      <w:lvlText w:val="%1.%2.%3"/>
      <w:lvlJc w:val="left"/>
      <w:pPr>
        <w:ind w:left="720" w:hanging="720"/>
      </w:pPr>
      <w:rPr>
        <w:rFonts w:hint="default" w:eastAsia="PMingLiU"/>
      </w:rPr>
    </w:lvl>
    <w:lvl w:ilvl="3" w:tentative="0">
      <w:start w:val="1"/>
      <w:numFmt w:val="decimal"/>
      <w:lvlText w:val="%1.%2.%3.%4"/>
      <w:lvlJc w:val="left"/>
      <w:pPr>
        <w:ind w:left="720" w:hanging="720"/>
      </w:pPr>
      <w:rPr>
        <w:rFonts w:hint="default" w:eastAsia="PMingLiU"/>
      </w:rPr>
    </w:lvl>
    <w:lvl w:ilvl="4" w:tentative="0">
      <w:start w:val="1"/>
      <w:numFmt w:val="decimal"/>
      <w:lvlText w:val="%1.%2.%3.%4.%5"/>
      <w:lvlJc w:val="left"/>
      <w:pPr>
        <w:ind w:left="720" w:hanging="720"/>
      </w:pPr>
      <w:rPr>
        <w:rFonts w:hint="default" w:eastAsia="PMingLiU"/>
      </w:rPr>
    </w:lvl>
    <w:lvl w:ilvl="5" w:tentative="0">
      <w:start w:val="1"/>
      <w:numFmt w:val="decimal"/>
      <w:lvlText w:val="%1.%2.%3.%4.%5.%6"/>
      <w:lvlJc w:val="left"/>
      <w:pPr>
        <w:ind w:left="1080" w:hanging="1080"/>
      </w:pPr>
      <w:rPr>
        <w:rFonts w:hint="default" w:eastAsia="PMingLiU"/>
      </w:rPr>
    </w:lvl>
    <w:lvl w:ilvl="6" w:tentative="0">
      <w:start w:val="1"/>
      <w:numFmt w:val="decimal"/>
      <w:lvlText w:val="%1.%2.%3.%4.%5.%6.%7"/>
      <w:lvlJc w:val="left"/>
      <w:pPr>
        <w:ind w:left="1080" w:hanging="1080"/>
      </w:pPr>
      <w:rPr>
        <w:rFonts w:hint="default" w:eastAsia="PMingLiU"/>
      </w:rPr>
    </w:lvl>
    <w:lvl w:ilvl="7" w:tentative="0">
      <w:start w:val="1"/>
      <w:numFmt w:val="decimal"/>
      <w:lvlText w:val="%1.%2.%3.%4.%5.%6.%7.%8"/>
      <w:lvlJc w:val="left"/>
      <w:pPr>
        <w:ind w:left="1440" w:hanging="1440"/>
      </w:pPr>
      <w:rPr>
        <w:rFonts w:hint="default" w:eastAsia="PMingLiU"/>
      </w:rPr>
    </w:lvl>
    <w:lvl w:ilvl="8" w:tentative="0">
      <w:start w:val="1"/>
      <w:numFmt w:val="decimal"/>
      <w:lvlText w:val="%1.%2.%3.%4.%5.%6.%7.%8.%9"/>
      <w:lvlJc w:val="left"/>
      <w:pPr>
        <w:ind w:left="1440" w:hanging="1440"/>
      </w:pPr>
      <w:rPr>
        <w:rFonts w:hint="default" w:eastAsia="PMingLiU"/>
      </w:rPr>
    </w:lvl>
  </w:abstractNum>
  <w:abstractNum w:abstractNumId="19">
    <w:nsid w:val="428533B6"/>
    <w:multiLevelType w:val="multilevel"/>
    <w:tmpl w:val="428533B6"/>
    <w:lvl w:ilvl="0" w:tentative="0">
      <w:start w:val="1"/>
      <w:numFmt w:val="lowerLetter"/>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4D3B257C"/>
    <w:multiLevelType w:val="multilevel"/>
    <w:tmpl w:val="4D3B257C"/>
    <w:lvl w:ilvl="0" w:tentative="0">
      <w:start w:val="1"/>
      <w:numFmt w:val="decimal"/>
      <w:lvlText w:val="%1."/>
      <w:lvlJc w:val="left"/>
      <w:pPr>
        <w:ind w:left="144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4E1E2667"/>
    <w:multiLevelType w:val="multilevel"/>
    <w:tmpl w:val="4E1E2667"/>
    <w:lvl w:ilvl="0" w:tentative="0">
      <w:start w:val="1"/>
      <w:numFmt w:val="bullet"/>
      <w:lvlText w:val=""/>
      <w:lvlJc w:val="left"/>
      <w:pPr>
        <w:tabs>
          <w:tab w:val="left" w:pos="720"/>
        </w:tabs>
        <w:ind w:left="720" w:hanging="360"/>
      </w:pPr>
      <w:rPr>
        <w:rFonts w:hint="default" w:ascii="Wingdings" w:hAnsi="Wingdings"/>
      </w:rPr>
    </w:lvl>
    <w:lvl w:ilvl="1" w:tentative="0">
      <w:start w:val="1139"/>
      <w:numFmt w:val="bullet"/>
      <w:lvlText w:val=""/>
      <w:lvlJc w:val="left"/>
      <w:pPr>
        <w:tabs>
          <w:tab w:val="left" w:pos="1440"/>
        </w:tabs>
        <w:ind w:left="1440" w:hanging="360"/>
      </w:pPr>
      <w:rPr>
        <w:rFonts w:hint="default" w:ascii="Wingdings" w:hAnsi="Wingding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Wingdings" w:hAnsi="Wingdings"/>
      </w:rPr>
    </w:lvl>
    <w:lvl w:ilvl="4" w:tentative="0">
      <w:start w:val="1"/>
      <w:numFmt w:val="bullet"/>
      <w:lvlText w:val=""/>
      <w:lvlJc w:val="left"/>
      <w:pPr>
        <w:tabs>
          <w:tab w:val="left" w:pos="3600"/>
        </w:tabs>
        <w:ind w:left="3600" w:hanging="360"/>
      </w:pPr>
      <w:rPr>
        <w:rFonts w:hint="default" w:ascii="Wingdings" w:hAnsi="Wingdings"/>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Wingdings" w:hAnsi="Wingdings"/>
      </w:rPr>
    </w:lvl>
    <w:lvl w:ilvl="7" w:tentative="0">
      <w:start w:val="1"/>
      <w:numFmt w:val="bullet"/>
      <w:lvlText w:val=""/>
      <w:lvlJc w:val="left"/>
      <w:pPr>
        <w:tabs>
          <w:tab w:val="left" w:pos="5760"/>
        </w:tabs>
        <w:ind w:left="5760" w:hanging="360"/>
      </w:pPr>
      <w:rPr>
        <w:rFonts w:hint="default" w:ascii="Wingdings" w:hAnsi="Wingdings"/>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56793306"/>
    <w:multiLevelType w:val="multilevel"/>
    <w:tmpl w:val="56793306"/>
    <w:lvl w:ilvl="0" w:tentative="0">
      <w:start w:val="1"/>
      <w:numFmt w:val="lowerLetter"/>
      <w:lvlText w:val="%1)"/>
      <w:lvlJc w:val="left"/>
      <w:pPr>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57191D5F"/>
    <w:multiLevelType w:val="multilevel"/>
    <w:tmpl w:val="57191D5F"/>
    <w:lvl w:ilvl="0" w:tentative="0">
      <w:start w:val="1"/>
      <w:numFmt w:val="lowerLetter"/>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5BE76477"/>
    <w:multiLevelType w:val="multilevel"/>
    <w:tmpl w:val="5BE7647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71BF79D7"/>
    <w:multiLevelType w:val="multilevel"/>
    <w:tmpl w:val="71BF79D7"/>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71E82944"/>
    <w:multiLevelType w:val="multilevel"/>
    <w:tmpl w:val="71E82944"/>
    <w:lvl w:ilvl="0" w:tentative="0">
      <w:start w:val="1"/>
      <w:numFmt w:val="decimal"/>
      <w:lvlText w:val="%1."/>
      <w:lvlJc w:val="left"/>
      <w:pPr>
        <w:ind w:left="150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7ED87149"/>
    <w:multiLevelType w:val="multilevel"/>
    <w:tmpl w:val="7ED8714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2"/>
  </w:num>
  <w:num w:numId="2">
    <w:abstractNumId w:val="17"/>
  </w:num>
  <w:num w:numId="3">
    <w:abstractNumId w:val="18"/>
  </w:num>
  <w:num w:numId="4">
    <w:abstractNumId w:val="25"/>
  </w:num>
  <w:num w:numId="5">
    <w:abstractNumId w:val="14"/>
  </w:num>
  <w:num w:numId="6">
    <w:abstractNumId w:val="13"/>
  </w:num>
  <w:num w:numId="7">
    <w:abstractNumId w:val="7"/>
  </w:num>
  <w:num w:numId="8">
    <w:abstractNumId w:val="8"/>
  </w:num>
  <w:num w:numId="9">
    <w:abstractNumId w:val="19"/>
  </w:num>
  <w:num w:numId="10">
    <w:abstractNumId w:val="23"/>
  </w:num>
  <w:num w:numId="11">
    <w:abstractNumId w:val="12"/>
  </w:num>
  <w:num w:numId="12">
    <w:abstractNumId w:val="11"/>
  </w:num>
  <w:num w:numId="13">
    <w:abstractNumId w:val="1"/>
  </w:num>
  <w:num w:numId="14">
    <w:abstractNumId w:val="15"/>
  </w:num>
  <w:num w:numId="15">
    <w:abstractNumId w:val="3"/>
  </w:num>
  <w:num w:numId="16">
    <w:abstractNumId w:val="20"/>
  </w:num>
  <w:num w:numId="17">
    <w:abstractNumId w:val="16"/>
  </w:num>
  <w:num w:numId="18">
    <w:abstractNumId w:val="24"/>
  </w:num>
  <w:num w:numId="19">
    <w:abstractNumId w:val="4"/>
  </w:num>
  <w:num w:numId="20">
    <w:abstractNumId w:val="9"/>
  </w:num>
  <w:num w:numId="21">
    <w:abstractNumId w:val="0"/>
  </w:num>
  <w:num w:numId="22">
    <w:abstractNumId w:val="26"/>
  </w:num>
  <w:num w:numId="23">
    <w:abstractNumId w:val="10"/>
  </w:num>
  <w:num w:numId="24">
    <w:abstractNumId w:val="27"/>
  </w:num>
  <w:num w:numId="25">
    <w:abstractNumId w:val="6"/>
  </w:num>
  <w:num w:numId="26">
    <w:abstractNumId w:val="22"/>
  </w:num>
  <w:num w:numId="27">
    <w:abstractNumId w:val="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AD397C"/>
    <w:rsid w:val="00042012"/>
    <w:rsid w:val="00067B26"/>
    <w:rsid w:val="00097C1E"/>
    <w:rsid w:val="000A10ED"/>
    <w:rsid w:val="000E023F"/>
    <w:rsid w:val="000E5AE6"/>
    <w:rsid w:val="00130D64"/>
    <w:rsid w:val="0016335B"/>
    <w:rsid w:val="001D480D"/>
    <w:rsid w:val="001E6630"/>
    <w:rsid w:val="00215EF5"/>
    <w:rsid w:val="00217CD8"/>
    <w:rsid w:val="00223F81"/>
    <w:rsid w:val="00241425"/>
    <w:rsid w:val="00284BBE"/>
    <w:rsid w:val="002D6535"/>
    <w:rsid w:val="002E03F3"/>
    <w:rsid w:val="002E4485"/>
    <w:rsid w:val="003A72EE"/>
    <w:rsid w:val="003B5988"/>
    <w:rsid w:val="003C6E1E"/>
    <w:rsid w:val="003E600B"/>
    <w:rsid w:val="003F311B"/>
    <w:rsid w:val="0042355A"/>
    <w:rsid w:val="00472788"/>
    <w:rsid w:val="004A4530"/>
    <w:rsid w:val="00520F7F"/>
    <w:rsid w:val="00553CA8"/>
    <w:rsid w:val="00567506"/>
    <w:rsid w:val="0057244A"/>
    <w:rsid w:val="00594F64"/>
    <w:rsid w:val="005F0F44"/>
    <w:rsid w:val="006341E0"/>
    <w:rsid w:val="006404EF"/>
    <w:rsid w:val="00641D7F"/>
    <w:rsid w:val="006455C2"/>
    <w:rsid w:val="00650EE7"/>
    <w:rsid w:val="00663228"/>
    <w:rsid w:val="006D5FB6"/>
    <w:rsid w:val="0070718D"/>
    <w:rsid w:val="00726D2C"/>
    <w:rsid w:val="00732142"/>
    <w:rsid w:val="00732E3B"/>
    <w:rsid w:val="00757FDD"/>
    <w:rsid w:val="007855C1"/>
    <w:rsid w:val="007C0733"/>
    <w:rsid w:val="007E1762"/>
    <w:rsid w:val="007F6516"/>
    <w:rsid w:val="00836808"/>
    <w:rsid w:val="00880495"/>
    <w:rsid w:val="00945403"/>
    <w:rsid w:val="00972C29"/>
    <w:rsid w:val="00973BCF"/>
    <w:rsid w:val="00981485"/>
    <w:rsid w:val="00992A44"/>
    <w:rsid w:val="009E234C"/>
    <w:rsid w:val="009E577C"/>
    <w:rsid w:val="009F5B69"/>
    <w:rsid w:val="00A66D6E"/>
    <w:rsid w:val="00A67190"/>
    <w:rsid w:val="00B26E67"/>
    <w:rsid w:val="00B34769"/>
    <w:rsid w:val="00B434C8"/>
    <w:rsid w:val="00B534E4"/>
    <w:rsid w:val="00B857E2"/>
    <w:rsid w:val="00C920C8"/>
    <w:rsid w:val="00C95168"/>
    <w:rsid w:val="00CB3848"/>
    <w:rsid w:val="00CD3ECE"/>
    <w:rsid w:val="00D31E90"/>
    <w:rsid w:val="00DA2DB1"/>
    <w:rsid w:val="00E45569"/>
    <w:rsid w:val="00E87FD1"/>
    <w:rsid w:val="00ED5D09"/>
    <w:rsid w:val="010324A0"/>
    <w:rsid w:val="01055A6F"/>
    <w:rsid w:val="01060A31"/>
    <w:rsid w:val="01062D01"/>
    <w:rsid w:val="010E3F64"/>
    <w:rsid w:val="01106C26"/>
    <w:rsid w:val="01122DC8"/>
    <w:rsid w:val="011C691F"/>
    <w:rsid w:val="01221490"/>
    <w:rsid w:val="012C3B91"/>
    <w:rsid w:val="0131611D"/>
    <w:rsid w:val="013C25D9"/>
    <w:rsid w:val="013F725F"/>
    <w:rsid w:val="01401F14"/>
    <w:rsid w:val="01434167"/>
    <w:rsid w:val="01473CB0"/>
    <w:rsid w:val="014F6D37"/>
    <w:rsid w:val="01552F5E"/>
    <w:rsid w:val="01566FB5"/>
    <w:rsid w:val="0156722A"/>
    <w:rsid w:val="015743C4"/>
    <w:rsid w:val="015A4EBC"/>
    <w:rsid w:val="015A55B4"/>
    <w:rsid w:val="015B6D11"/>
    <w:rsid w:val="015C5E8E"/>
    <w:rsid w:val="016A129C"/>
    <w:rsid w:val="016E0714"/>
    <w:rsid w:val="0174359E"/>
    <w:rsid w:val="01770F33"/>
    <w:rsid w:val="01776292"/>
    <w:rsid w:val="017E163D"/>
    <w:rsid w:val="018A0326"/>
    <w:rsid w:val="01910DAA"/>
    <w:rsid w:val="01921432"/>
    <w:rsid w:val="019547C2"/>
    <w:rsid w:val="019668F9"/>
    <w:rsid w:val="019A361F"/>
    <w:rsid w:val="019D063C"/>
    <w:rsid w:val="01A11A05"/>
    <w:rsid w:val="01A664F1"/>
    <w:rsid w:val="01AD19A5"/>
    <w:rsid w:val="01AD74EE"/>
    <w:rsid w:val="01B049CF"/>
    <w:rsid w:val="01B34AC1"/>
    <w:rsid w:val="01B414D0"/>
    <w:rsid w:val="01B513B4"/>
    <w:rsid w:val="01BC720E"/>
    <w:rsid w:val="01C305D2"/>
    <w:rsid w:val="01CA13B8"/>
    <w:rsid w:val="01E472DC"/>
    <w:rsid w:val="01EA587A"/>
    <w:rsid w:val="01EB085C"/>
    <w:rsid w:val="01EC5347"/>
    <w:rsid w:val="01F22C37"/>
    <w:rsid w:val="01F42DFC"/>
    <w:rsid w:val="01F551DC"/>
    <w:rsid w:val="01F86EE5"/>
    <w:rsid w:val="01F95B48"/>
    <w:rsid w:val="01FD21C7"/>
    <w:rsid w:val="020A392C"/>
    <w:rsid w:val="021B6462"/>
    <w:rsid w:val="022F0999"/>
    <w:rsid w:val="023355F6"/>
    <w:rsid w:val="02351C80"/>
    <w:rsid w:val="02363C0D"/>
    <w:rsid w:val="023643E5"/>
    <w:rsid w:val="02365D2E"/>
    <w:rsid w:val="023B113A"/>
    <w:rsid w:val="023B3BCD"/>
    <w:rsid w:val="02411383"/>
    <w:rsid w:val="024F00EA"/>
    <w:rsid w:val="024F782A"/>
    <w:rsid w:val="02500FB2"/>
    <w:rsid w:val="02533D36"/>
    <w:rsid w:val="025354E5"/>
    <w:rsid w:val="025A71C6"/>
    <w:rsid w:val="02646EDD"/>
    <w:rsid w:val="026B3ECA"/>
    <w:rsid w:val="026C6572"/>
    <w:rsid w:val="027351B2"/>
    <w:rsid w:val="027B6863"/>
    <w:rsid w:val="02843636"/>
    <w:rsid w:val="02846D2E"/>
    <w:rsid w:val="028A4C52"/>
    <w:rsid w:val="028B73C2"/>
    <w:rsid w:val="028D3834"/>
    <w:rsid w:val="028E33CA"/>
    <w:rsid w:val="029A66D2"/>
    <w:rsid w:val="029C5FBC"/>
    <w:rsid w:val="029C6B4A"/>
    <w:rsid w:val="02A26B4A"/>
    <w:rsid w:val="02A55812"/>
    <w:rsid w:val="02A62CC0"/>
    <w:rsid w:val="02AA67EC"/>
    <w:rsid w:val="02AD026C"/>
    <w:rsid w:val="02AF5531"/>
    <w:rsid w:val="02B77B26"/>
    <w:rsid w:val="02BB4CCC"/>
    <w:rsid w:val="02BC10E7"/>
    <w:rsid w:val="02C81E69"/>
    <w:rsid w:val="02CC3FEA"/>
    <w:rsid w:val="02D4763D"/>
    <w:rsid w:val="02D67CF1"/>
    <w:rsid w:val="02D73DA6"/>
    <w:rsid w:val="02D818CB"/>
    <w:rsid w:val="02DA5B9D"/>
    <w:rsid w:val="02DB21AB"/>
    <w:rsid w:val="02DC7F20"/>
    <w:rsid w:val="02DE4EEF"/>
    <w:rsid w:val="02DF148C"/>
    <w:rsid w:val="02E431FB"/>
    <w:rsid w:val="02E83248"/>
    <w:rsid w:val="02EA0617"/>
    <w:rsid w:val="02EA25F3"/>
    <w:rsid w:val="02F76866"/>
    <w:rsid w:val="02F8148F"/>
    <w:rsid w:val="02FC2F7A"/>
    <w:rsid w:val="03031DD9"/>
    <w:rsid w:val="03067ADC"/>
    <w:rsid w:val="0309165C"/>
    <w:rsid w:val="030A2EDA"/>
    <w:rsid w:val="030C0941"/>
    <w:rsid w:val="030C5329"/>
    <w:rsid w:val="0316214B"/>
    <w:rsid w:val="0317481F"/>
    <w:rsid w:val="031D78A6"/>
    <w:rsid w:val="03273734"/>
    <w:rsid w:val="03274B56"/>
    <w:rsid w:val="032E7087"/>
    <w:rsid w:val="03305864"/>
    <w:rsid w:val="0333116D"/>
    <w:rsid w:val="033647F5"/>
    <w:rsid w:val="033D5C9C"/>
    <w:rsid w:val="0341006A"/>
    <w:rsid w:val="03436BA6"/>
    <w:rsid w:val="03451126"/>
    <w:rsid w:val="034601C9"/>
    <w:rsid w:val="034711B7"/>
    <w:rsid w:val="0349769A"/>
    <w:rsid w:val="034E3D7E"/>
    <w:rsid w:val="0352711E"/>
    <w:rsid w:val="035858E3"/>
    <w:rsid w:val="035A32C0"/>
    <w:rsid w:val="035A3F4A"/>
    <w:rsid w:val="03666A49"/>
    <w:rsid w:val="03671121"/>
    <w:rsid w:val="03671A4F"/>
    <w:rsid w:val="036A621B"/>
    <w:rsid w:val="036B5205"/>
    <w:rsid w:val="037046A3"/>
    <w:rsid w:val="0373577C"/>
    <w:rsid w:val="037826AB"/>
    <w:rsid w:val="03797C7A"/>
    <w:rsid w:val="037D6E6A"/>
    <w:rsid w:val="03820D38"/>
    <w:rsid w:val="03827821"/>
    <w:rsid w:val="03864628"/>
    <w:rsid w:val="038F09FD"/>
    <w:rsid w:val="03A22846"/>
    <w:rsid w:val="03A562EA"/>
    <w:rsid w:val="03A77BDD"/>
    <w:rsid w:val="03AD5A67"/>
    <w:rsid w:val="03AE04FE"/>
    <w:rsid w:val="03B72898"/>
    <w:rsid w:val="03B72C8B"/>
    <w:rsid w:val="03B8071B"/>
    <w:rsid w:val="03BA2B68"/>
    <w:rsid w:val="03BC7B47"/>
    <w:rsid w:val="03C30843"/>
    <w:rsid w:val="03C53E57"/>
    <w:rsid w:val="03C90C77"/>
    <w:rsid w:val="03CA0379"/>
    <w:rsid w:val="03CB090B"/>
    <w:rsid w:val="03D816BF"/>
    <w:rsid w:val="03DB5CE1"/>
    <w:rsid w:val="03E03582"/>
    <w:rsid w:val="03EB0962"/>
    <w:rsid w:val="03EC6D14"/>
    <w:rsid w:val="03ED5606"/>
    <w:rsid w:val="03F4319C"/>
    <w:rsid w:val="03F7513E"/>
    <w:rsid w:val="03FB1E14"/>
    <w:rsid w:val="04022E4F"/>
    <w:rsid w:val="040750CE"/>
    <w:rsid w:val="040761B8"/>
    <w:rsid w:val="04083EB3"/>
    <w:rsid w:val="04086304"/>
    <w:rsid w:val="0409366C"/>
    <w:rsid w:val="040C2E80"/>
    <w:rsid w:val="04134146"/>
    <w:rsid w:val="04170411"/>
    <w:rsid w:val="04197DBA"/>
    <w:rsid w:val="041A00D9"/>
    <w:rsid w:val="041F35AD"/>
    <w:rsid w:val="04222826"/>
    <w:rsid w:val="04247659"/>
    <w:rsid w:val="042C0C1A"/>
    <w:rsid w:val="04344A55"/>
    <w:rsid w:val="04357B6C"/>
    <w:rsid w:val="043655B5"/>
    <w:rsid w:val="04394B2C"/>
    <w:rsid w:val="044A30FA"/>
    <w:rsid w:val="044A6BF8"/>
    <w:rsid w:val="044B7804"/>
    <w:rsid w:val="044E715B"/>
    <w:rsid w:val="04517295"/>
    <w:rsid w:val="04551BA9"/>
    <w:rsid w:val="045B6F97"/>
    <w:rsid w:val="045D701B"/>
    <w:rsid w:val="045E00A4"/>
    <w:rsid w:val="045E791D"/>
    <w:rsid w:val="046342FB"/>
    <w:rsid w:val="046401A9"/>
    <w:rsid w:val="0468305B"/>
    <w:rsid w:val="046A684D"/>
    <w:rsid w:val="04824374"/>
    <w:rsid w:val="04831860"/>
    <w:rsid w:val="04836700"/>
    <w:rsid w:val="04881E13"/>
    <w:rsid w:val="049F539D"/>
    <w:rsid w:val="04A34F3A"/>
    <w:rsid w:val="04A6043F"/>
    <w:rsid w:val="04AB788B"/>
    <w:rsid w:val="04B02666"/>
    <w:rsid w:val="04C40CDD"/>
    <w:rsid w:val="04C433B6"/>
    <w:rsid w:val="04C474C8"/>
    <w:rsid w:val="04C7019B"/>
    <w:rsid w:val="04C939A5"/>
    <w:rsid w:val="04CC6DB8"/>
    <w:rsid w:val="04CF1E69"/>
    <w:rsid w:val="04CF3621"/>
    <w:rsid w:val="04CF6E5B"/>
    <w:rsid w:val="04D16612"/>
    <w:rsid w:val="04D345D9"/>
    <w:rsid w:val="04D55CA5"/>
    <w:rsid w:val="04D62A9C"/>
    <w:rsid w:val="04D87E1C"/>
    <w:rsid w:val="04DF685F"/>
    <w:rsid w:val="04E13FB1"/>
    <w:rsid w:val="04E35F0E"/>
    <w:rsid w:val="04E70149"/>
    <w:rsid w:val="04E71E2C"/>
    <w:rsid w:val="04E905AD"/>
    <w:rsid w:val="04F17153"/>
    <w:rsid w:val="04F2037A"/>
    <w:rsid w:val="050528A4"/>
    <w:rsid w:val="050A308E"/>
    <w:rsid w:val="050E1E82"/>
    <w:rsid w:val="050F4C8A"/>
    <w:rsid w:val="05113F2E"/>
    <w:rsid w:val="05123FCB"/>
    <w:rsid w:val="05137F12"/>
    <w:rsid w:val="0515172D"/>
    <w:rsid w:val="05183F2A"/>
    <w:rsid w:val="05202801"/>
    <w:rsid w:val="05216E77"/>
    <w:rsid w:val="05270E0B"/>
    <w:rsid w:val="05280115"/>
    <w:rsid w:val="05286EFD"/>
    <w:rsid w:val="052E5B9D"/>
    <w:rsid w:val="05312BCC"/>
    <w:rsid w:val="05323277"/>
    <w:rsid w:val="0535249D"/>
    <w:rsid w:val="053612C2"/>
    <w:rsid w:val="05380ADE"/>
    <w:rsid w:val="05385748"/>
    <w:rsid w:val="053D3F34"/>
    <w:rsid w:val="0546274A"/>
    <w:rsid w:val="05482879"/>
    <w:rsid w:val="054B16D3"/>
    <w:rsid w:val="054D14C4"/>
    <w:rsid w:val="0552394E"/>
    <w:rsid w:val="055320F4"/>
    <w:rsid w:val="05595BA7"/>
    <w:rsid w:val="055A4C51"/>
    <w:rsid w:val="055A778A"/>
    <w:rsid w:val="055E6DBC"/>
    <w:rsid w:val="05655F4E"/>
    <w:rsid w:val="05665744"/>
    <w:rsid w:val="05686FA7"/>
    <w:rsid w:val="056B6405"/>
    <w:rsid w:val="056D5071"/>
    <w:rsid w:val="05724ECC"/>
    <w:rsid w:val="05731219"/>
    <w:rsid w:val="05740089"/>
    <w:rsid w:val="0577088F"/>
    <w:rsid w:val="05774685"/>
    <w:rsid w:val="05795D7E"/>
    <w:rsid w:val="057C1823"/>
    <w:rsid w:val="05866C0A"/>
    <w:rsid w:val="059526EE"/>
    <w:rsid w:val="0597775A"/>
    <w:rsid w:val="05992938"/>
    <w:rsid w:val="05A8535D"/>
    <w:rsid w:val="05AC44D1"/>
    <w:rsid w:val="05B2765D"/>
    <w:rsid w:val="05B50A1C"/>
    <w:rsid w:val="05B757E6"/>
    <w:rsid w:val="05BA08E3"/>
    <w:rsid w:val="05BE52F8"/>
    <w:rsid w:val="05BE78C3"/>
    <w:rsid w:val="05C2631A"/>
    <w:rsid w:val="05C37EBA"/>
    <w:rsid w:val="05C54447"/>
    <w:rsid w:val="05C65610"/>
    <w:rsid w:val="05C93932"/>
    <w:rsid w:val="05D32CAA"/>
    <w:rsid w:val="05DD53CF"/>
    <w:rsid w:val="05E01C9A"/>
    <w:rsid w:val="05E13D68"/>
    <w:rsid w:val="05ED1022"/>
    <w:rsid w:val="05EE5F4D"/>
    <w:rsid w:val="05F351BF"/>
    <w:rsid w:val="05FA4568"/>
    <w:rsid w:val="06041A4E"/>
    <w:rsid w:val="060C654D"/>
    <w:rsid w:val="06103043"/>
    <w:rsid w:val="0615779A"/>
    <w:rsid w:val="061F1989"/>
    <w:rsid w:val="06234AD4"/>
    <w:rsid w:val="0625666B"/>
    <w:rsid w:val="062E0FAD"/>
    <w:rsid w:val="063014F9"/>
    <w:rsid w:val="0637535D"/>
    <w:rsid w:val="063850FE"/>
    <w:rsid w:val="063F5D8F"/>
    <w:rsid w:val="064036AD"/>
    <w:rsid w:val="06414BFC"/>
    <w:rsid w:val="06451A56"/>
    <w:rsid w:val="064F02E8"/>
    <w:rsid w:val="06521794"/>
    <w:rsid w:val="06556494"/>
    <w:rsid w:val="065866EE"/>
    <w:rsid w:val="06594945"/>
    <w:rsid w:val="065955EB"/>
    <w:rsid w:val="065A2FD0"/>
    <w:rsid w:val="065C6DC1"/>
    <w:rsid w:val="065D73F2"/>
    <w:rsid w:val="06693D01"/>
    <w:rsid w:val="066E5662"/>
    <w:rsid w:val="06731481"/>
    <w:rsid w:val="06806858"/>
    <w:rsid w:val="068104A9"/>
    <w:rsid w:val="06872E35"/>
    <w:rsid w:val="068E79ED"/>
    <w:rsid w:val="0695628D"/>
    <w:rsid w:val="06973967"/>
    <w:rsid w:val="069A13FC"/>
    <w:rsid w:val="069C052F"/>
    <w:rsid w:val="06A066E4"/>
    <w:rsid w:val="06A15162"/>
    <w:rsid w:val="06A5086E"/>
    <w:rsid w:val="06A54842"/>
    <w:rsid w:val="06A6734A"/>
    <w:rsid w:val="06AC1479"/>
    <w:rsid w:val="06AC3A89"/>
    <w:rsid w:val="06B20411"/>
    <w:rsid w:val="06B21047"/>
    <w:rsid w:val="06B70117"/>
    <w:rsid w:val="06C44527"/>
    <w:rsid w:val="06C7504C"/>
    <w:rsid w:val="06CB6E13"/>
    <w:rsid w:val="06CD7916"/>
    <w:rsid w:val="06CE4D03"/>
    <w:rsid w:val="06CE6B30"/>
    <w:rsid w:val="06CF1C86"/>
    <w:rsid w:val="06D76A4B"/>
    <w:rsid w:val="06D777CC"/>
    <w:rsid w:val="06D94309"/>
    <w:rsid w:val="06D976E7"/>
    <w:rsid w:val="06DC5F07"/>
    <w:rsid w:val="06EA2D70"/>
    <w:rsid w:val="06EC289A"/>
    <w:rsid w:val="06EE1FF7"/>
    <w:rsid w:val="06F31A7D"/>
    <w:rsid w:val="06F35D81"/>
    <w:rsid w:val="06F431B9"/>
    <w:rsid w:val="06F8213A"/>
    <w:rsid w:val="06FA0783"/>
    <w:rsid w:val="06FC76E6"/>
    <w:rsid w:val="06FD1AD6"/>
    <w:rsid w:val="06FF1852"/>
    <w:rsid w:val="070260A3"/>
    <w:rsid w:val="07055FB5"/>
    <w:rsid w:val="07067A0F"/>
    <w:rsid w:val="070E556F"/>
    <w:rsid w:val="070E59DC"/>
    <w:rsid w:val="07157455"/>
    <w:rsid w:val="07223B33"/>
    <w:rsid w:val="07240B65"/>
    <w:rsid w:val="07240D69"/>
    <w:rsid w:val="07294A7F"/>
    <w:rsid w:val="07372657"/>
    <w:rsid w:val="073F4820"/>
    <w:rsid w:val="074D6DD9"/>
    <w:rsid w:val="07502BE8"/>
    <w:rsid w:val="07527A8E"/>
    <w:rsid w:val="075610BB"/>
    <w:rsid w:val="0757675F"/>
    <w:rsid w:val="075B6B50"/>
    <w:rsid w:val="075E5034"/>
    <w:rsid w:val="0762534E"/>
    <w:rsid w:val="076F0B04"/>
    <w:rsid w:val="0770768A"/>
    <w:rsid w:val="07714AC5"/>
    <w:rsid w:val="077A3DB1"/>
    <w:rsid w:val="077B5358"/>
    <w:rsid w:val="077C3CB2"/>
    <w:rsid w:val="0783453D"/>
    <w:rsid w:val="078C38D6"/>
    <w:rsid w:val="079427BE"/>
    <w:rsid w:val="07A96EC0"/>
    <w:rsid w:val="07AA2FFA"/>
    <w:rsid w:val="07B16C69"/>
    <w:rsid w:val="07B21652"/>
    <w:rsid w:val="07B317D4"/>
    <w:rsid w:val="07B82447"/>
    <w:rsid w:val="07B930A9"/>
    <w:rsid w:val="07BD40EC"/>
    <w:rsid w:val="07C75A9E"/>
    <w:rsid w:val="07C853BC"/>
    <w:rsid w:val="07CC122F"/>
    <w:rsid w:val="07D14BE8"/>
    <w:rsid w:val="07D4505F"/>
    <w:rsid w:val="07D47EC9"/>
    <w:rsid w:val="07DC668F"/>
    <w:rsid w:val="07DF30B6"/>
    <w:rsid w:val="07E0090E"/>
    <w:rsid w:val="07E069C4"/>
    <w:rsid w:val="07E13A35"/>
    <w:rsid w:val="07F24BD0"/>
    <w:rsid w:val="07F53CD3"/>
    <w:rsid w:val="07F574BB"/>
    <w:rsid w:val="07FA2538"/>
    <w:rsid w:val="07FC0CB3"/>
    <w:rsid w:val="07FD074F"/>
    <w:rsid w:val="0803686A"/>
    <w:rsid w:val="080537DA"/>
    <w:rsid w:val="080636BF"/>
    <w:rsid w:val="0806530E"/>
    <w:rsid w:val="080D6575"/>
    <w:rsid w:val="08112B55"/>
    <w:rsid w:val="08114147"/>
    <w:rsid w:val="0818477B"/>
    <w:rsid w:val="081E7A49"/>
    <w:rsid w:val="081E7B9A"/>
    <w:rsid w:val="08271E08"/>
    <w:rsid w:val="08277075"/>
    <w:rsid w:val="08290F16"/>
    <w:rsid w:val="082B72D9"/>
    <w:rsid w:val="082D126A"/>
    <w:rsid w:val="08304118"/>
    <w:rsid w:val="083563A7"/>
    <w:rsid w:val="08376DC9"/>
    <w:rsid w:val="08384915"/>
    <w:rsid w:val="083A6C41"/>
    <w:rsid w:val="084221FC"/>
    <w:rsid w:val="08450A6B"/>
    <w:rsid w:val="08475FAF"/>
    <w:rsid w:val="08485AE2"/>
    <w:rsid w:val="084A668A"/>
    <w:rsid w:val="084B6A28"/>
    <w:rsid w:val="084E6D02"/>
    <w:rsid w:val="085D591B"/>
    <w:rsid w:val="08610E87"/>
    <w:rsid w:val="08612104"/>
    <w:rsid w:val="08662C55"/>
    <w:rsid w:val="086A5692"/>
    <w:rsid w:val="08770BA2"/>
    <w:rsid w:val="08794FA9"/>
    <w:rsid w:val="087D70BB"/>
    <w:rsid w:val="087E1DBA"/>
    <w:rsid w:val="088206D4"/>
    <w:rsid w:val="08824BD9"/>
    <w:rsid w:val="08834E48"/>
    <w:rsid w:val="08846630"/>
    <w:rsid w:val="0887194F"/>
    <w:rsid w:val="08903A47"/>
    <w:rsid w:val="08906962"/>
    <w:rsid w:val="08906E4D"/>
    <w:rsid w:val="08930358"/>
    <w:rsid w:val="08986911"/>
    <w:rsid w:val="089F5744"/>
    <w:rsid w:val="08A31C10"/>
    <w:rsid w:val="08A45947"/>
    <w:rsid w:val="08A8180B"/>
    <w:rsid w:val="08A92329"/>
    <w:rsid w:val="08A92A55"/>
    <w:rsid w:val="08AA3864"/>
    <w:rsid w:val="08AB637A"/>
    <w:rsid w:val="08B07AAD"/>
    <w:rsid w:val="08B82EBA"/>
    <w:rsid w:val="08BB0F4F"/>
    <w:rsid w:val="08BC2D8B"/>
    <w:rsid w:val="08C20FC6"/>
    <w:rsid w:val="08C677AC"/>
    <w:rsid w:val="08C9775B"/>
    <w:rsid w:val="08D436FF"/>
    <w:rsid w:val="08D57CB1"/>
    <w:rsid w:val="08D701B2"/>
    <w:rsid w:val="08EB3B5B"/>
    <w:rsid w:val="08EE18C5"/>
    <w:rsid w:val="08F37C52"/>
    <w:rsid w:val="08F57D02"/>
    <w:rsid w:val="0901610B"/>
    <w:rsid w:val="090416CC"/>
    <w:rsid w:val="09075239"/>
    <w:rsid w:val="0909094A"/>
    <w:rsid w:val="090C3BE9"/>
    <w:rsid w:val="091630ED"/>
    <w:rsid w:val="09171783"/>
    <w:rsid w:val="09217F8A"/>
    <w:rsid w:val="0925220A"/>
    <w:rsid w:val="09254FBC"/>
    <w:rsid w:val="092F3FFF"/>
    <w:rsid w:val="09364D76"/>
    <w:rsid w:val="09371CB5"/>
    <w:rsid w:val="09371FF0"/>
    <w:rsid w:val="0940708C"/>
    <w:rsid w:val="09413929"/>
    <w:rsid w:val="09413A9E"/>
    <w:rsid w:val="09441173"/>
    <w:rsid w:val="09455933"/>
    <w:rsid w:val="094A6E37"/>
    <w:rsid w:val="094C2E84"/>
    <w:rsid w:val="094C6A4F"/>
    <w:rsid w:val="094E6B27"/>
    <w:rsid w:val="09513ADE"/>
    <w:rsid w:val="09560219"/>
    <w:rsid w:val="095F4C23"/>
    <w:rsid w:val="09642BA0"/>
    <w:rsid w:val="0966536A"/>
    <w:rsid w:val="09673376"/>
    <w:rsid w:val="0968511D"/>
    <w:rsid w:val="096D7997"/>
    <w:rsid w:val="09716AFB"/>
    <w:rsid w:val="09730109"/>
    <w:rsid w:val="09747DA1"/>
    <w:rsid w:val="097E279C"/>
    <w:rsid w:val="097F585E"/>
    <w:rsid w:val="09855066"/>
    <w:rsid w:val="09865D9F"/>
    <w:rsid w:val="09867C61"/>
    <w:rsid w:val="09872176"/>
    <w:rsid w:val="099030D5"/>
    <w:rsid w:val="0990706A"/>
    <w:rsid w:val="09930421"/>
    <w:rsid w:val="09977DA6"/>
    <w:rsid w:val="099D7E01"/>
    <w:rsid w:val="09A35A84"/>
    <w:rsid w:val="09A979A6"/>
    <w:rsid w:val="09AA7E75"/>
    <w:rsid w:val="09B137D4"/>
    <w:rsid w:val="09B95BFB"/>
    <w:rsid w:val="09BC36D2"/>
    <w:rsid w:val="09C92EA7"/>
    <w:rsid w:val="09CE1A7D"/>
    <w:rsid w:val="09D07ED2"/>
    <w:rsid w:val="09D37DE3"/>
    <w:rsid w:val="09D44F69"/>
    <w:rsid w:val="09D53172"/>
    <w:rsid w:val="09DE0C81"/>
    <w:rsid w:val="09DF556F"/>
    <w:rsid w:val="09E4430F"/>
    <w:rsid w:val="09E932D0"/>
    <w:rsid w:val="09F16A22"/>
    <w:rsid w:val="09F63CA4"/>
    <w:rsid w:val="09F73B85"/>
    <w:rsid w:val="09F84812"/>
    <w:rsid w:val="09FA3175"/>
    <w:rsid w:val="09FB747D"/>
    <w:rsid w:val="0A000810"/>
    <w:rsid w:val="0A012FAD"/>
    <w:rsid w:val="0A0315AC"/>
    <w:rsid w:val="0A037ECF"/>
    <w:rsid w:val="0A066869"/>
    <w:rsid w:val="0A07461F"/>
    <w:rsid w:val="0A0C2196"/>
    <w:rsid w:val="0A0C5547"/>
    <w:rsid w:val="0A12583F"/>
    <w:rsid w:val="0A150B40"/>
    <w:rsid w:val="0A1B0C66"/>
    <w:rsid w:val="0A1B1313"/>
    <w:rsid w:val="0A225670"/>
    <w:rsid w:val="0A255E12"/>
    <w:rsid w:val="0A26210B"/>
    <w:rsid w:val="0A281264"/>
    <w:rsid w:val="0A2A5875"/>
    <w:rsid w:val="0A30676B"/>
    <w:rsid w:val="0A3458C3"/>
    <w:rsid w:val="0A3B099D"/>
    <w:rsid w:val="0A410336"/>
    <w:rsid w:val="0A4B73FC"/>
    <w:rsid w:val="0A501811"/>
    <w:rsid w:val="0A52765C"/>
    <w:rsid w:val="0A5C6C01"/>
    <w:rsid w:val="0A622764"/>
    <w:rsid w:val="0A623BEF"/>
    <w:rsid w:val="0A682BDC"/>
    <w:rsid w:val="0A6A09B3"/>
    <w:rsid w:val="0A6A6FB3"/>
    <w:rsid w:val="0A6B5EA5"/>
    <w:rsid w:val="0A777B95"/>
    <w:rsid w:val="0A78014D"/>
    <w:rsid w:val="0A7A08C6"/>
    <w:rsid w:val="0A813145"/>
    <w:rsid w:val="0A8216E1"/>
    <w:rsid w:val="0A823380"/>
    <w:rsid w:val="0A8431DC"/>
    <w:rsid w:val="0A97030B"/>
    <w:rsid w:val="0A98590F"/>
    <w:rsid w:val="0A9B27C5"/>
    <w:rsid w:val="0AA237F5"/>
    <w:rsid w:val="0AA47F70"/>
    <w:rsid w:val="0AA52F33"/>
    <w:rsid w:val="0AA53067"/>
    <w:rsid w:val="0AA54663"/>
    <w:rsid w:val="0AA976C4"/>
    <w:rsid w:val="0AB106B5"/>
    <w:rsid w:val="0AB53A6C"/>
    <w:rsid w:val="0AB57BF8"/>
    <w:rsid w:val="0AB73D66"/>
    <w:rsid w:val="0AB957FB"/>
    <w:rsid w:val="0ABA1332"/>
    <w:rsid w:val="0ABB10EA"/>
    <w:rsid w:val="0AC8400E"/>
    <w:rsid w:val="0ACC007C"/>
    <w:rsid w:val="0ACC6837"/>
    <w:rsid w:val="0AD256D4"/>
    <w:rsid w:val="0AD61592"/>
    <w:rsid w:val="0AD81CBB"/>
    <w:rsid w:val="0AD84CD1"/>
    <w:rsid w:val="0ADD1634"/>
    <w:rsid w:val="0AE173B7"/>
    <w:rsid w:val="0AE22E6B"/>
    <w:rsid w:val="0AE57E6A"/>
    <w:rsid w:val="0AF231BE"/>
    <w:rsid w:val="0AF518AA"/>
    <w:rsid w:val="0AFA62B4"/>
    <w:rsid w:val="0AFD5D1D"/>
    <w:rsid w:val="0B003449"/>
    <w:rsid w:val="0B073ACE"/>
    <w:rsid w:val="0B077379"/>
    <w:rsid w:val="0B0B3645"/>
    <w:rsid w:val="0B0E15E3"/>
    <w:rsid w:val="0B0E18E9"/>
    <w:rsid w:val="0B16696F"/>
    <w:rsid w:val="0B1C6653"/>
    <w:rsid w:val="0B2274DE"/>
    <w:rsid w:val="0B230CE9"/>
    <w:rsid w:val="0B421C54"/>
    <w:rsid w:val="0B44170C"/>
    <w:rsid w:val="0B4C597F"/>
    <w:rsid w:val="0B4D3B5B"/>
    <w:rsid w:val="0B506FB0"/>
    <w:rsid w:val="0B5A1460"/>
    <w:rsid w:val="0B5C2349"/>
    <w:rsid w:val="0B624297"/>
    <w:rsid w:val="0B633B8C"/>
    <w:rsid w:val="0B6369FC"/>
    <w:rsid w:val="0B6413AD"/>
    <w:rsid w:val="0B691959"/>
    <w:rsid w:val="0B6C1836"/>
    <w:rsid w:val="0B6D4640"/>
    <w:rsid w:val="0B78063B"/>
    <w:rsid w:val="0B7F4A69"/>
    <w:rsid w:val="0B806811"/>
    <w:rsid w:val="0B8F5A4E"/>
    <w:rsid w:val="0B935C1D"/>
    <w:rsid w:val="0B972666"/>
    <w:rsid w:val="0B987ABC"/>
    <w:rsid w:val="0B9E68B3"/>
    <w:rsid w:val="0BA912BA"/>
    <w:rsid w:val="0BAB5C3F"/>
    <w:rsid w:val="0BAE70C8"/>
    <w:rsid w:val="0BAE7FE2"/>
    <w:rsid w:val="0BB37679"/>
    <w:rsid w:val="0BC14224"/>
    <w:rsid w:val="0BC21810"/>
    <w:rsid w:val="0BC651A8"/>
    <w:rsid w:val="0BCF1D20"/>
    <w:rsid w:val="0BCF76A1"/>
    <w:rsid w:val="0BD24CB3"/>
    <w:rsid w:val="0BD767BF"/>
    <w:rsid w:val="0BDA5718"/>
    <w:rsid w:val="0BDF23FF"/>
    <w:rsid w:val="0BE04F5E"/>
    <w:rsid w:val="0BE50A40"/>
    <w:rsid w:val="0BE55721"/>
    <w:rsid w:val="0BE6381E"/>
    <w:rsid w:val="0BEF0068"/>
    <w:rsid w:val="0BF068B6"/>
    <w:rsid w:val="0BF16726"/>
    <w:rsid w:val="0BFB10B7"/>
    <w:rsid w:val="0C241A06"/>
    <w:rsid w:val="0C26331A"/>
    <w:rsid w:val="0C2A039D"/>
    <w:rsid w:val="0C315485"/>
    <w:rsid w:val="0C32428E"/>
    <w:rsid w:val="0C3466DB"/>
    <w:rsid w:val="0C3567D3"/>
    <w:rsid w:val="0C395619"/>
    <w:rsid w:val="0C3A0BA1"/>
    <w:rsid w:val="0C400FDA"/>
    <w:rsid w:val="0C431256"/>
    <w:rsid w:val="0C440567"/>
    <w:rsid w:val="0C4A67A8"/>
    <w:rsid w:val="0C4D6549"/>
    <w:rsid w:val="0C52689B"/>
    <w:rsid w:val="0C530A5C"/>
    <w:rsid w:val="0C577B0E"/>
    <w:rsid w:val="0C594717"/>
    <w:rsid w:val="0C61051B"/>
    <w:rsid w:val="0C6228E9"/>
    <w:rsid w:val="0C626D21"/>
    <w:rsid w:val="0C6312EC"/>
    <w:rsid w:val="0C635049"/>
    <w:rsid w:val="0C645E1D"/>
    <w:rsid w:val="0C666194"/>
    <w:rsid w:val="0C677352"/>
    <w:rsid w:val="0C6A5FE0"/>
    <w:rsid w:val="0C6F3C64"/>
    <w:rsid w:val="0C7032F4"/>
    <w:rsid w:val="0C74425D"/>
    <w:rsid w:val="0C764424"/>
    <w:rsid w:val="0C7A1956"/>
    <w:rsid w:val="0C7B35DB"/>
    <w:rsid w:val="0C7B48F6"/>
    <w:rsid w:val="0C7F6FA5"/>
    <w:rsid w:val="0C817E84"/>
    <w:rsid w:val="0C8B09C1"/>
    <w:rsid w:val="0C9A44E0"/>
    <w:rsid w:val="0C9C3399"/>
    <w:rsid w:val="0C9D5A52"/>
    <w:rsid w:val="0C9E64CB"/>
    <w:rsid w:val="0C9F07C7"/>
    <w:rsid w:val="0C9F523B"/>
    <w:rsid w:val="0CA358A2"/>
    <w:rsid w:val="0CA81BD2"/>
    <w:rsid w:val="0CAC06AB"/>
    <w:rsid w:val="0CB57FD4"/>
    <w:rsid w:val="0CB86AAC"/>
    <w:rsid w:val="0CBE4335"/>
    <w:rsid w:val="0CC013AA"/>
    <w:rsid w:val="0CD11458"/>
    <w:rsid w:val="0CDD4F6D"/>
    <w:rsid w:val="0CE43689"/>
    <w:rsid w:val="0CE63B26"/>
    <w:rsid w:val="0CE70641"/>
    <w:rsid w:val="0CF06EF0"/>
    <w:rsid w:val="0CF116FC"/>
    <w:rsid w:val="0CF65383"/>
    <w:rsid w:val="0CF96C5C"/>
    <w:rsid w:val="0CFD23D3"/>
    <w:rsid w:val="0CFF7D96"/>
    <w:rsid w:val="0D023B14"/>
    <w:rsid w:val="0D06230F"/>
    <w:rsid w:val="0D0870B5"/>
    <w:rsid w:val="0D0933AE"/>
    <w:rsid w:val="0D0B36C4"/>
    <w:rsid w:val="0D0C21B0"/>
    <w:rsid w:val="0D0D5790"/>
    <w:rsid w:val="0D101B09"/>
    <w:rsid w:val="0D102B42"/>
    <w:rsid w:val="0D121785"/>
    <w:rsid w:val="0D1414E0"/>
    <w:rsid w:val="0D1443A3"/>
    <w:rsid w:val="0D167113"/>
    <w:rsid w:val="0D180E70"/>
    <w:rsid w:val="0D181606"/>
    <w:rsid w:val="0D185C17"/>
    <w:rsid w:val="0D1E4241"/>
    <w:rsid w:val="0D207022"/>
    <w:rsid w:val="0D260B7D"/>
    <w:rsid w:val="0D2705E6"/>
    <w:rsid w:val="0D2E1A2C"/>
    <w:rsid w:val="0D312C41"/>
    <w:rsid w:val="0D321132"/>
    <w:rsid w:val="0D334645"/>
    <w:rsid w:val="0D36725E"/>
    <w:rsid w:val="0D3D69BD"/>
    <w:rsid w:val="0D407817"/>
    <w:rsid w:val="0D411DE5"/>
    <w:rsid w:val="0D4219B9"/>
    <w:rsid w:val="0D525065"/>
    <w:rsid w:val="0D633BC1"/>
    <w:rsid w:val="0D697B53"/>
    <w:rsid w:val="0D6C48CD"/>
    <w:rsid w:val="0D706802"/>
    <w:rsid w:val="0D714C59"/>
    <w:rsid w:val="0D72316D"/>
    <w:rsid w:val="0D7626C6"/>
    <w:rsid w:val="0D7C617D"/>
    <w:rsid w:val="0D7D00E0"/>
    <w:rsid w:val="0D815ED4"/>
    <w:rsid w:val="0D87548E"/>
    <w:rsid w:val="0D8F7D52"/>
    <w:rsid w:val="0D946255"/>
    <w:rsid w:val="0D99303D"/>
    <w:rsid w:val="0D9B0AC1"/>
    <w:rsid w:val="0D9D4A81"/>
    <w:rsid w:val="0DA76514"/>
    <w:rsid w:val="0DA7713B"/>
    <w:rsid w:val="0DA822F1"/>
    <w:rsid w:val="0DAA0F2A"/>
    <w:rsid w:val="0DAB6C80"/>
    <w:rsid w:val="0DB023FF"/>
    <w:rsid w:val="0DB318CF"/>
    <w:rsid w:val="0DB81DB2"/>
    <w:rsid w:val="0DBB3DE5"/>
    <w:rsid w:val="0DC1088D"/>
    <w:rsid w:val="0DC6003A"/>
    <w:rsid w:val="0DD16151"/>
    <w:rsid w:val="0DD77E6A"/>
    <w:rsid w:val="0DD94F95"/>
    <w:rsid w:val="0DDA6781"/>
    <w:rsid w:val="0DDF1666"/>
    <w:rsid w:val="0DE143D6"/>
    <w:rsid w:val="0DE4098F"/>
    <w:rsid w:val="0DE70D8C"/>
    <w:rsid w:val="0DEE2694"/>
    <w:rsid w:val="0DEE3289"/>
    <w:rsid w:val="0DEF4CED"/>
    <w:rsid w:val="0DF3312A"/>
    <w:rsid w:val="0DF45093"/>
    <w:rsid w:val="0DF93D94"/>
    <w:rsid w:val="0DF97E3B"/>
    <w:rsid w:val="0E004232"/>
    <w:rsid w:val="0E0443F7"/>
    <w:rsid w:val="0E117E59"/>
    <w:rsid w:val="0E13190B"/>
    <w:rsid w:val="0E134225"/>
    <w:rsid w:val="0E1A08B1"/>
    <w:rsid w:val="0E1C2D47"/>
    <w:rsid w:val="0E1F1651"/>
    <w:rsid w:val="0E251B00"/>
    <w:rsid w:val="0E2852CD"/>
    <w:rsid w:val="0E2D4358"/>
    <w:rsid w:val="0E2E5A1C"/>
    <w:rsid w:val="0E36596B"/>
    <w:rsid w:val="0E41269E"/>
    <w:rsid w:val="0E4833B7"/>
    <w:rsid w:val="0E492D4E"/>
    <w:rsid w:val="0E4D5BAF"/>
    <w:rsid w:val="0E4F6609"/>
    <w:rsid w:val="0E564049"/>
    <w:rsid w:val="0E571DD5"/>
    <w:rsid w:val="0E5861EF"/>
    <w:rsid w:val="0E5C1445"/>
    <w:rsid w:val="0E614623"/>
    <w:rsid w:val="0E627D38"/>
    <w:rsid w:val="0E761D41"/>
    <w:rsid w:val="0E7A5CF1"/>
    <w:rsid w:val="0E8010B8"/>
    <w:rsid w:val="0E8E571C"/>
    <w:rsid w:val="0E913C69"/>
    <w:rsid w:val="0E9C56BC"/>
    <w:rsid w:val="0E9D5BF3"/>
    <w:rsid w:val="0EAC7F28"/>
    <w:rsid w:val="0EB05A26"/>
    <w:rsid w:val="0EB25042"/>
    <w:rsid w:val="0EB57D42"/>
    <w:rsid w:val="0ED20E68"/>
    <w:rsid w:val="0ED372AD"/>
    <w:rsid w:val="0EDA2D0A"/>
    <w:rsid w:val="0EDA390C"/>
    <w:rsid w:val="0EDA77A1"/>
    <w:rsid w:val="0EDE7131"/>
    <w:rsid w:val="0EE15C93"/>
    <w:rsid w:val="0EE41E08"/>
    <w:rsid w:val="0EEC2B3F"/>
    <w:rsid w:val="0EF42A71"/>
    <w:rsid w:val="0EF47228"/>
    <w:rsid w:val="0EF967A2"/>
    <w:rsid w:val="0EFB535B"/>
    <w:rsid w:val="0F041531"/>
    <w:rsid w:val="0F0753AF"/>
    <w:rsid w:val="0F096729"/>
    <w:rsid w:val="0F0B1B64"/>
    <w:rsid w:val="0F120BCD"/>
    <w:rsid w:val="0F17326D"/>
    <w:rsid w:val="0F1A5B70"/>
    <w:rsid w:val="0F1D086E"/>
    <w:rsid w:val="0F214F3E"/>
    <w:rsid w:val="0F39664B"/>
    <w:rsid w:val="0F3F3706"/>
    <w:rsid w:val="0F41010B"/>
    <w:rsid w:val="0F525E3E"/>
    <w:rsid w:val="0F541BE7"/>
    <w:rsid w:val="0F651296"/>
    <w:rsid w:val="0F6548D3"/>
    <w:rsid w:val="0F69208D"/>
    <w:rsid w:val="0F6A7A27"/>
    <w:rsid w:val="0F6C1E8E"/>
    <w:rsid w:val="0F713039"/>
    <w:rsid w:val="0F7543A3"/>
    <w:rsid w:val="0F7906C9"/>
    <w:rsid w:val="0F7D50B3"/>
    <w:rsid w:val="0F8003FA"/>
    <w:rsid w:val="0F8265C8"/>
    <w:rsid w:val="0F860CBF"/>
    <w:rsid w:val="0F8A504A"/>
    <w:rsid w:val="0F8D2510"/>
    <w:rsid w:val="0F962A29"/>
    <w:rsid w:val="0F9C463B"/>
    <w:rsid w:val="0FA731D1"/>
    <w:rsid w:val="0FA76ACF"/>
    <w:rsid w:val="0FA8709A"/>
    <w:rsid w:val="0FAD52FF"/>
    <w:rsid w:val="0FAF66A6"/>
    <w:rsid w:val="0FB1164F"/>
    <w:rsid w:val="0FB7633D"/>
    <w:rsid w:val="0FBB5A6B"/>
    <w:rsid w:val="0FBD3C48"/>
    <w:rsid w:val="0FC73AD8"/>
    <w:rsid w:val="0FC96F33"/>
    <w:rsid w:val="0FD235D0"/>
    <w:rsid w:val="0FD82A8E"/>
    <w:rsid w:val="0FD84D3A"/>
    <w:rsid w:val="0FDD4E9C"/>
    <w:rsid w:val="0FE07F69"/>
    <w:rsid w:val="0FE12A2D"/>
    <w:rsid w:val="0FE72B6B"/>
    <w:rsid w:val="0FE80477"/>
    <w:rsid w:val="10046079"/>
    <w:rsid w:val="10066D2E"/>
    <w:rsid w:val="100C61ED"/>
    <w:rsid w:val="100D6D9B"/>
    <w:rsid w:val="100E15A3"/>
    <w:rsid w:val="10123249"/>
    <w:rsid w:val="10197423"/>
    <w:rsid w:val="101A1F77"/>
    <w:rsid w:val="101B29A7"/>
    <w:rsid w:val="10227D00"/>
    <w:rsid w:val="102660DC"/>
    <w:rsid w:val="10312A0B"/>
    <w:rsid w:val="10350CA2"/>
    <w:rsid w:val="10350F72"/>
    <w:rsid w:val="103A4777"/>
    <w:rsid w:val="103A4893"/>
    <w:rsid w:val="103D3F07"/>
    <w:rsid w:val="103E0C46"/>
    <w:rsid w:val="10427D6F"/>
    <w:rsid w:val="10471597"/>
    <w:rsid w:val="104A1019"/>
    <w:rsid w:val="104E22F6"/>
    <w:rsid w:val="104F438E"/>
    <w:rsid w:val="10534F83"/>
    <w:rsid w:val="10554B1E"/>
    <w:rsid w:val="105710FA"/>
    <w:rsid w:val="105B5513"/>
    <w:rsid w:val="106016D6"/>
    <w:rsid w:val="1060404C"/>
    <w:rsid w:val="10627A68"/>
    <w:rsid w:val="10680F8D"/>
    <w:rsid w:val="106840D2"/>
    <w:rsid w:val="1070585D"/>
    <w:rsid w:val="10760E3E"/>
    <w:rsid w:val="10767CF3"/>
    <w:rsid w:val="107A056F"/>
    <w:rsid w:val="107C0918"/>
    <w:rsid w:val="107C16B3"/>
    <w:rsid w:val="107C7CDE"/>
    <w:rsid w:val="107F4A07"/>
    <w:rsid w:val="1080496F"/>
    <w:rsid w:val="10822F60"/>
    <w:rsid w:val="1084332E"/>
    <w:rsid w:val="108915B2"/>
    <w:rsid w:val="10897E5B"/>
    <w:rsid w:val="108D6A43"/>
    <w:rsid w:val="108F41B3"/>
    <w:rsid w:val="1098631F"/>
    <w:rsid w:val="109A7FF3"/>
    <w:rsid w:val="109D21D4"/>
    <w:rsid w:val="109D6E60"/>
    <w:rsid w:val="10A12822"/>
    <w:rsid w:val="10AE031B"/>
    <w:rsid w:val="10B55C95"/>
    <w:rsid w:val="10BB45F2"/>
    <w:rsid w:val="10BE767E"/>
    <w:rsid w:val="10BF5B93"/>
    <w:rsid w:val="10C13F77"/>
    <w:rsid w:val="10C6211F"/>
    <w:rsid w:val="10C64FCA"/>
    <w:rsid w:val="10D057C0"/>
    <w:rsid w:val="10D10929"/>
    <w:rsid w:val="10D46AE4"/>
    <w:rsid w:val="10DB521C"/>
    <w:rsid w:val="10DD513D"/>
    <w:rsid w:val="10DF0351"/>
    <w:rsid w:val="10E7692F"/>
    <w:rsid w:val="10EF31D1"/>
    <w:rsid w:val="10F3123A"/>
    <w:rsid w:val="10F765B0"/>
    <w:rsid w:val="10FB3F15"/>
    <w:rsid w:val="11033073"/>
    <w:rsid w:val="11051C61"/>
    <w:rsid w:val="1105446C"/>
    <w:rsid w:val="110636BA"/>
    <w:rsid w:val="110646B0"/>
    <w:rsid w:val="1106652D"/>
    <w:rsid w:val="110C01BD"/>
    <w:rsid w:val="111F1412"/>
    <w:rsid w:val="111F2BA3"/>
    <w:rsid w:val="11236882"/>
    <w:rsid w:val="11294833"/>
    <w:rsid w:val="112B5CE3"/>
    <w:rsid w:val="112C76AE"/>
    <w:rsid w:val="113078CC"/>
    <w:rsid w:val="11362B28"/>
    <w:rsid w:val="1137100C"/>
    <w:rsid w:val="113E2047"/>
    <w:rsid w:val="114175CD"/>
    <w:rsid w:val="11424A51"/>
    <w:rsid w:val="11482827"/>
    <w:rsid w:val="114829A2"/>
    <w:rsid w:val="114C6D57"/>
    <w:rsid w:val="115070F9"/>
    <w:rsid w:val="115126EF"/>
    <w:rsid w:val="11517103"/>
    <w:rsid w:val="11564C31"/>
    <w:rsid w:val="1159382A"/>
    <w:rsid w:val="115C230B"/>
    <w:rsid w:val="115F4F64"/>
    <w:rsid w:val="11655908"/>
    <w:rsid w:val="1173209B"/>
    <w:rsid w:val="117921A5"/>
    <w:rsid w:val="117B3849"/>
    <w:rsid w:val="117D6AFE"/>
    <w:rsid w:val="117E114C"/>
    <w:rsid w:val="118B2C54"/>
    <w:rsid w:val="1199207A"/>
    <w:rsid w:val="119B7515"/>
    <w:rsid w:val="119B7693"/>
    <w:rsid w:val="119C1880"/>
    <w:rsid w:val="11A06DEF"/>
    <w:rsid w:val="11A14ECE"/>
    <w:rsid w:val="11AD7048"/>
    <w:rsid w:val="11B0304F"/>
    <w:rsid w:val="11B962A8"/>
    <w:rsid w:val="11BA62E4"/>
    <w:rsid w:val="11BC6E04"/>
    <w:rsid w:val="11BF0D72"/>
    <w:rsid w:val="11C347C3"/>
    <w:rsid w:val="11C46DC3"/>
    <w:rsid w:val="11D14ABF"/>
    <w:rsid w:val="11D15D6F"/>
    <w:rsid w:val="11D35435"/>
    <w:rsid w:val="11D9541B"/>
    <w:rsid w:val="11DE2C7F"/>
    <w:rsid w:val="11DE472A"/>
    <w:rsid w:val="11DF7DAC"/>
    <w:rsid w:val="11E10985"/>
    <w:rsid w:val="11E2359F"/>
    <w:rsid w:val="11E358BE"/>
    <w:rsid w:val="11EA392C"/>
    <w:rsid w:val="11EF3573"/>
    <w:rsid w:val="11F112ED"/>
    <w:rsid w:val="11F40C32"/>
    <w:rsid w:val="11F97E0C"/>
    <w:rsid w:val="11FE2996"/>
    <w:rsid w:val="12013D03"/>
    <w:rsid w:val="12021139"/>
    <w:rsid w:val="1202708B"/>
    <w:rsid w:val="12053434"/>
    <w:rsid w:val="12075640"/>
    <w:rsid w:val="1207589B"/>
    <w:rsid w:val="1209714F"/>
    <w:rsid w:val="120E1DA4"/>
    <w:rsid w:val="1214275F"/>
    <w:rsid w:val="12170B4C"/>
    <w:rsid w:val="121714FA"/>
    <w:rsid w:val="121769B0"/>
    <w:rsid w:val="121C0D03"/>
    <w:rsid w:val="121E6C40"/>
    <w:rsid w:val="12201841"/>
    <w:rsid w:val="12227AAB"/>
    <w:rsid w:val="12237465"/>
    <w:rsid w:val="12263756"/>
    <w:rsid w:val="122B0F12"/>
    <w:rsid w:val="122D460A"/>
    <w:rsid w:val="12317B0E"/>
    <w:rsid w:val="12354AD2"/>
    <w:rsid w:val="12355018"/>
    <w:rsid w:val="12373EDA"/>
    <w:rsid w:val="123939FE"/>
    <w:rsid w:val="123C4953"/>
    <w:rsid w:val="124B7709"/>
    <w:rsid w:val="12580222"/>
    <w:rsid w:val="125D1EEC"/>
    <w:rsid w:val="125D6F9A"/>
    <w:rsid w:val="12603F5D"/>
    <w:rsid w:val="126167C4"/>
    <w:rsid w:val="12671ABF"/>
    <w:rsid w:val="126F2419"/>
    <w:rsid w:val="12726D82"/>
    <w:rsid w:val="127A4A03"/>
    <w:rsid w:val="127E4E16"/>
    <w:rsid w:val="12812AA4"/>
    <w:rsid w:val="12832AC9"/>
    <w:rsid w:val="12866C7E"/>
    <w:rsid w:val="129113BC"/>
    <w:rsid w:val="12934EBF"/>
    <w:rsid w:val="12965651"/>
    <w:rsid w:val="129906F3"/>
    <w:rsid w:val="129C5F46"/>
    <w:rsid w:val="12A7564A"/>
    <w:rsid w:val="12A93788"/>
    <w:rsid w:val="12AB005A"/>
    <w:rsid w:val="12AE31AA"/>
    <w:rsid w:val="12B5251A"/>
    <w:rsid w:val="12BC7405"/>
    <w:rsid w:val="12C113FD"/>
    <w:rsid w:val="12C73898"/>
    <w:rsid w:val="12D16EA5"/>
    <w:rsid w:val="12DF7C27"/>
    <w:rsid w:val="12E06CCF"/>
    <w:rsid w:val="12E1055E"/>
    <w:rsid w:val="12E7688C"/>
    <w:rsid w:val="12E77DFC"/>
    <w:rsid w:val="12EC137F"/>
    <w:rsid w:val="12EC43C0"/>
    <w:rsid w:val="12F427CC"/>
    <w:rsid w:val="13072DEB"/>
    <w:rsid w:val="13091D18"/>
    <w:rsid w:val="130B2975"/>
    <w:rsid w:val="130D4AB7"/>
    <w:rsid w:val="131474A7"/>
    <w:rsid w:val="1321155B"/>
    <w:rsid w:val="13217D3E"/>
    <w:rsid w:val="13231E66"/>
    <w:rsid w:val="13245508"/>
    <w:rsid w:val="13306727"/>
    <w:rsid w:val="1330753C"/>
    <w:rsid w:val="13342B06"/>
    <w:rsid w:val="133944EE"/>
    <w:rsid w:val="133F6D06"/>
    <w:rsid w:val="13456BB7"/>
    <w:rsid w:val="13470A62"/>
    <w:rsid w:val="13472950"/>
    <w:rsid w:val="13477609"/>
    <w:rsid w:val="134803FF"/>
    <w:rsid w:val="134A2253"/>
    <w:rsid w:val="134C558C"/>
    <w:rsid w:val="134D39E4"/>
    <w:rsid w:val="13502A61"/>
    <w:rsid w:val="13524512"/>
    <w:rsid w:val="135345E7"/>
    <w:rsid w:val="13537021"/>
    <w:rsid w:val="13543FB0"/>
    <w:rsid w:val="13555BD1"/>
    <w:rsid w:val="135C3015"/>
    <w:rsid w:val="135C616E"/>
    <w:rsid w:val="13616384"/>
    <w:rsid w:val="13647C10"/>
    <w:rsid w:val="13677F7A"/>
    <w:rsid w:val="136916E2"/>
    <w:rsid w:val="13701564"/>
    <w:rsid w:val="13713C7E"/>
    <w:rsid w:val="13721359"/>
    <w:rsid w:val="13755C67"/>
    <w:rsid w:val="137943E2"/>
    <w:rsid w:val="138177A4"/>
    <w:rsid w:val="13820922"/>
    <w:rsid w:val="138436C0"/>
    <w:rsid w:val="138F3713"/>
    <w:rsid w:val="13933570"/>
    <w:rsid w:val="139A18C0"/>
    <w:rsid w:val="139C6665"/>
    <w:rsid w:val="139C7C10"/>
    <w:rsid w:val="139D0C43"/>
    <w:rsid w:val="139D3678"/>
    <w:rsid w:val="13A20B8D"/>
    <w:rsid w:val="13A87B63"/>
    <w:rsid w:val="13A9028C"/>
    <w:rsid w:val="13AC6CFD"/>
    <w:rsid w:val="13AE78EE"/>
    <w:rsid w:val="13B14C29"/>
    <w:rsid w:val="13B14E1E"/>
    <w:rsid w:val="13B43750"/>
    <w:rsid w:val="13B7490A"/>
    <w:rsid w:val="13B956BA"/>
    <w:rsid w:val="13BA57EF"/>
    <w:rsid w:val="13BF00EF"/>
    <w:rsid w:val="13BF2D7A"/>
    <w:rsid w:val="13CF02F3"/>
    <w:rsid w:val="13D21248"/>
    <w:rsid w:val="13D765B1"/>
    <w:rsid w:val="13D77584"/>
    <w:rsid w:val="13D956CC"/>
    <w:rsid w:val="13D97043"/>
    <w:rsid w:val="13DB0582"/>
    <w:rsid w:val="13DC0512"/>
    <w:rsid w:val="13DC2D0F"/>
    <w:rsid w:val="13DE3192"/>
    <w:rsid w:val="13E30C6C"/>
    <w:rsid w:val="13E31A4A"/>
    <w:rsid w:val="13E34C2A"/>
    <w:rsid w:val="13E460F7"/>
    <w:rsid w:val="13E6301F"/>
    <w:rsid w:val="13E83AF0"/>
    <w:rsid w:val="13EA0B84"/>
    <w:rsid w:val="13EA78F1"/>
    <w:rsid w:val="13EB063D"/>
    <w:rsid w:val="13EB1A0D"/>
    <w:rsid w:val="13EC07D5"/>
    <w:rsid w:val="13EC1409"/>
    <w:rsid w:val="13EE6FA3"/>
    <w:rsid w:val="13F07A0D"/>
    <w:rsid w:val="13F7325F"/>
    <w:rsid w:val="13FE189F"/>
    <w:rsid w:val="140B0A22"/>
    <w:rsid w:val="140D1186"/>
    <w:rsid w:val="140F1B6E"/>
    <w:rsid w:val="14177245"/>
    <w:rsid w:val="141A488D"/>
    <w:rsid w:val="141C6CB0"/>
    <w:rsid w:val="141E4E49"/>
    <w:rsid w:val="14205FD2"/>
    <w:rsid w:val="142334BC"/>
    <w:rsid w:val="142C66A5"/>
    <w:rsid w:val="142E3F93"/>
    <w:rsid w:val="142E7FD9"/>
    <w:rsid w:val="14335468"/>
    <w:rsid w:val="14357F8E"/>
    <w:rsid w:val="14397873"/>
    <w:rsid w:val="144302A9"/>
    <w:rsid w:val="14460A9A"/>
    <w:rsid w:val="1446213F"/>
    <w:rsid w:val="1446746D"/>
    <w:rsid w:val="14472ECA"/>
    <w:rsid w:val="144F0F68"/>
    <w:rsid w:val="144F7E4C"/>
    <w:rsid w:val="14503705"/>
    <w:rsid w:val="145132ED"/>
    <w:rsid w:val="1453519F"/>
    <w:rsid w:val="1454141C"/>
    <w:rsid w:val="14562A6C"/>
    <w:rsid w:val="1456439C"/>
    <w:rsid w:val="14632DF9"/>
    <w:rsid w:val="146D1091"/>
    <w:rsid w:val="1473458E"/>
    <w:rsid w:val="147B14D0"/>
    <w:rsid w:val="148510F5"/>
    <w:rsid w:val="14876762"/>
    <w:rsid w:val="14902A4D"/>
    <w:rsid w:val="14953D76"/>
    <w:rsid w:val="149E28C8"/>
    <w:rsid w:val="149F6843"/>
    <w:rsid w:val="14A84197"/>
    <w:rsid w:val="14AB424E"/>
    <w:rsid w:val="14AC447E"/>
    <w:rsid w:val="14AF28BE"/>
    <w:rsid w:val="14B00E5C"/>
    <w:rsid w:val="14B3433D"/>
    <w:rsid w:val="14B5753B"/>
    <w:rsid w:val="14B6557E"/>
    <w:rsid w:val="14B668E4"/>
    <w:rsid w:val="14C35D54"/>
    <w:rsid w:val="14C44B62"/>
    <w:rsid w:val="14C80B5D"/>
    <w:rsid w:val="14CD0775"/>
    <w:rsid w:val="14CE1A4F"/>
    <w:rsid w:val="14CE430C"/>
    <w:rsid w:val="14D33E8F"/>
    <w:rsid w:val="14DB29FE"/>
    <w:rsid w:val="14DE2B52"/>
    <w:rsid w:val="14E30ADA"/>
    <w:rsid w:val="14E315F6"/>
    <w:rsid w:val="14E90E62"/>
    <w:rsid w:val="14EC13E7"/>
    <w:rsid w:val="14EE5282"/>
    <w:rsid w:val="14F46F54"/>
    <w:rsid w:val="14F5339F"/>
    <w:rsid w:val="14F5612E"/>
    <w:rsid w:val="14F6519A"/>
    <w:rsid w:val="14F769C3"/>
    <w:rsid w:val="14F85D28"/>
    <w:rsid w:val="14FB6113"/>
    <w:rsid w:val="15137A10"/>
    <w:rsid w:val="15155949"/>
    <w:rsid w:val="151A3583"/>
    <w:rsid w:val="15240305"/>
    <w:rsid w:val="152409AE"/>
    <w:rsid w:val="152428B2"/>
    <w:rsid w:val="152710DF"/>
    <w:rsid w:val="1528737B"/>
    <w:rsid w:val="152D23E1"/>
    <w:rsid w:val="15396E78"/>
    <w:rsid w:val="153A1296"/>
    <w:rsid w:val="154F7F5B"/>
    <w:rsid w:val="15575DF4"/>
    <w:rsid w:val="155B314F"/>
    <w:rsid w:val="155C28C5"/>
    <w:rsid w:val="155E67AA"/>
    <w:rsid w:val="15632E9B"/>
    <w:rsid w:val="15642B2D"/>
    <w:rsid w:val="15653B63"/>
    <w:rsid w:val="157034CF"/>
    <w:rsid w:val="15722DBC"/>
    <w:rsid w:val="157506AE"/>
    <w:rsid w:val="157F094C"/>
    <w:rsid w:val="157F12E9"/>
    <w:rsid w:val="158267A8"/>
    <w:rsid w:val="158303F9"/>
    <w:rsid w:val="15835CA6"/>
    <w:rsid w:val="158A2D46"/>
    <w:rsid w:val="159440D5"/>
    <w:rsid w:val="159E40B8"/>
    <w:rsid w:val="159E77FD"/>
    <w:rsid w:val="159F2AB2"/>
    <w:rsid w:val="15A37C87"/>
    <w:rsid w:val="15AD74F0"/>
    <w:rsid w:val="15AE78A5"/>
    <w:rsid w:val="15B013D4"/>
    <w:rsid w:val="15B830FB"/>
    <w:rsid w:val="15C11341"/>
    <w:rsid w:val="15C21636"/>
    <w:rsid w:val="15D00D95"/>
    <w:rsid w:val="15D00F30"/>
    <w:rsid w:val="15D43611"/>
    <w:rsid w:val="15D70636"/>
    <w:rsid w:val="15D93956"/>
    <w:rsid w:val="15DC6CD6"/>
    <w:rsid w:val="15DD3A27"/>
    <w:rsid w:val="15DF3731"/>
    <w:rsid w:val="15E46140"/>
    <w:rsid w:val="15E92259"/>
    <w:rsid w:val="15EA16A3"/>
    <w:rsid w:val="15EB3960"/>
    <w:rsid w:val="15F42A8A"/>
    <w:rsid w:val="15F4663D"/>
    <w:rsid w:val="15F647AD"/>
    <w:rsid w:val="15F65BD9"/>
    <w:rsid w:val="16013E90"/>
    <w:rsid w:val="16062835"/>
    <w:rsid w:val="160807D5"/>
    <w:rsid w:val="16082525"/>
    <w:rsid w:val="160C01ED"/>
    <w:rsid w:val="160D403D"/>
    <w:rsid w:val="1611261A"/>
    <w:rsid w:val="1614071F"/>
    <w:rsid w:val="16227CB7"/>
    <w:rsid w:val="162778EC"/>
    <w:rsid w:val="16281CDB"/>
    <w:rsid w:val="162F2C08"/>
    <w:rsid w:val="1638273E"/>
    <w:rsid w:val="163D00D1"/>
    <w:rsid w:val="163D28FA"/>
    <w:rsid w:val="16405E77"/>
    <w:rsid w:val="16447217"/>
    <w:rsid w:val="16495B8B"/>
    <w:rsid w:val="164F13B1"/>
    <w:rsid w:val="164F1960"/>
    <w:rsid w:val="1653383A"/>
    <w:rsid w:val="1657576A"/>
    <w:rsid w:val="16593669"/>
    <w:rsid w:val="165E6075"/>
    <w:rsid w:val="1663160D"/>
    <w:rsid w:val="16676B25"/>
    <w:rsid w:val="166A1CB6"/>
    <w:rsid w:val="166E2ABB"/>
    <w:rsid w:val="166F1DF9"/>
    <w:rsid w:val="167315DF"/>
    <w:rsid w:val="1673324F"/>
    <w:rsid w:val="1675574F"/>
    <w:rsid w:val="16795C4A"/>
    <w:rsid w:val="167A13B3"/>
    <w:rsid w:val="168153D7"/>
    <w:rsid w:val="16844183"/>
    <w:rsid w:val="1689471E"/>
    <w:rsid w:val="16980202"/>
    <w:rsid w:val="1698551E"/>
    <w:rsid w:val="16A037AA"/>
    <w:rsid w:val="16A72E7D"/>
    <w:rsid w:val="16A83DD1"/>
    <w:rsid w:val="16AD7005"/>
    <w:rsid w:val="16B3694D"/>
    <w:rsid w:val="16B36D33"/>
    <w:rsid w:val="16B607EF"/>
    <w:rsid w:val="16B75368"/>
    <w:rsid w:val="16B828F6"/>
    <w:rsid w:val="16BB0C81"/>
    <w:rsid w:val="16C2139C"/>
    <w:rsid w:val="16C404A3"/>
    <w:rsid w:val="16C4100E"/>
    <w:rsid w:val="16C90D1F"/>
    <w:rsid w:val="16CF453B"/>
    <w:rsid w:val="16CF6521"/>
    <w:rsid w:val="16D0348A"/>
    <w:rsid w:val="16D0488C"/>
    <w:rsid w:val="16D16E84"/>
    <w:rsid w:val="16D507F9"/>
    <w:rsid w:val="16D73240"/>
    <w:rsid w:val="16E104CE"/>
    <w:rsid w:val="16E141B4"/>
    <w:rsid w:val="16E22B70"/>
    <w:rsid w:val="16E34025"/>
    <w:rsid w:val="16E91E74"/>
    <w:rsid w:val="16ED3358"/>
    <w:rsid w:val="16EE5D7C"/>
    <w:rsid w:val="16EF1463"/>
    <w:rsid w:val="16F5787E"/>
    <w:rsid w:val="16F96C86"/>
    <w:rsid w:val="16FA2A6F"/>
    <w:rsid w:val="16FD2C6E"/>
    <w:rsid w:val="170B2F49"/>
    <w:rsid w:val="170F0A4F"/>
    <w:rsid w:val="17120030"/>
    <w:rsid w:val="17183A7C"/>
    <w:rsid w:val="171950F0"/>
    <w:rsid w:val="171A6279"/>
    <w:rsid w:val="171B7630"/>
    <w:rsid w:val="17257811"/>
    <w:rsid w:val="1726214F"/>
    <w:rsid w:val="17265E69"/>
    <w:rsid w:val="17272406"/>
    <w:rsid w:val="172B7461"/>
    <w:rsid w:val="172F4E7E"/>
    <w:rsid w:val="17320BA8"/>
    <w:rsid w:val="173217D8"/>
    <w:rsid w:val="173A5A1A"/>
    <w:rsid w:val="173D5CF9"/>
    <w:rsid w:val="174016A0"/>
    <w:rsid w:val="1745796C"/>
    <w:rsid w:val="17487EA9"/>
    <w:rsid w:val="17546C37"/>
    <w:rsid w:val="17546D30"/>
    <w:rsid w:val="175B41D1"/>
    <w:rsid w:val="17701E11"/>
    <w:rsid w:val="17706556"/>
    <w:rsid w:val="17717C75"/>
    <w:rsid w:val="17741677"/>
    <w:rsid w:val="177D06EC"/>
    <w:rsid w:val="177E4182"/>
    <w:rsid w:val="17857239"/>
    <w:rsid w:val="17870D06"/>
    <w:rsid w:val="178A1A76"/>
    <w:rsid w:val="178E7BFE"/>
    <w:rsid w:val="17927E44"/>
    <w:rsid w:val="179429DA"/>
    <w:rsid w:val="17A414DC"/>
    <w:rsid w:val="17A55F18"/>
    <w:rsid w:val="17A8218D"/>
    <w:rsid w:val="17A9387F"/>
    <w:rsid w:val="17BA4632"/>
    <w:rsid w:val="17C615D6"/>
    <w:rsid w:val="17C921A3"/>
    <w:rsid w:val="17CA388D"/>
    <w:rsid w:val="17CA7356"/>
    <w:rsid w:val="17CC0016"/>
    <w:rsid w:val="17CD74B3"/>
    <w:rsid w:val="17D003D4"/>
    <w:rsid w:val="17D7254A"/>
    <w:rsid w:val="17D8449D"/>
    <w:rsid w:val="17E162BE"/>
    <w:rsid w:val="17E20887"/>
    <w:rsid w:val="17E53359"/>
    <w:rsid w:val="17E7520C"/>
    <w:rsid w:val="17EC7242"/>
    <w:rsid w:val="17ED3D7E"/>
    <w:rsid w:val="17F32B7B"/>
    <w:rsid w:val="17F707F6"/>
    <w:rsid w:val="17F97818"/>
    <w:rsid w:val="17FD6541"/>
    <w:rsid w:val="17FE5B9F"/>
    <w:rsid w:val="1802295A"/>
    <w:rsid w:val="180A0ED1"/>
    <w:rsid w:val="180D19EB"/>
    <w:rsid w:val="180E1F50"/>
    <w:rsid w:val="180E2D28"/>
    <w:rsid w:val="180F6071"/>
    <w:rsid w:val="18112BDE"/>
    <w:rsid w:val="18123AA9"/>
    <w:rsid w:val="18137E99"/>
    <w:rsid w:val="1817103C"/>
    <w:rsid w:val="181724AB"/>
    <w:rsid w:val="181B400A"/>
    <w:rsid w:val="181C497E"/>
    <w:rsid w:val="181E2262"/>
    <w:rsid w:val="181E2B5D"/>
    <w:rsid w:val="18241374"/>
    <w:rsid w:val="18281673"/>
    <w:rsid w:val="18287DE0"/>
    <w:rsid w:val="182A08EC"/>
    <w:rsid w:val="182D66C4"/>
    <w:rsid w:val="18352FAD"/>
    <w:rsid w:val="183578E0"/>
    <w:rsid w:val="18390C60"/>
    <w:rsid w:val="18456812"/>
    <w:rsid w:val="184E3240"/>
    <w:rsid w:val="18501F1A"/>
    <w:rsid w:val="18524F0D"/>
    <w:rsid w:val="18532E4B"/>
    <w:rsid w:val="185652BC"/>
    <w:rsid w:val="185D62E4"/>
    <w:rsid w:val="185E0FF4"/>
    <w:rsid w:val="186712E1"/>
    <w:rsid w:val="186B3CC9"/>
    <w:rsid w:val="186D314F"/>
    <w:rsid w:val="186E24F3"/>
    <w:rsid w:val="1877372D"/>
    <w:rsid w:val="187C37D1"/>
    <w:rsid w:val="188066AF"/>
    <w:rsid w:val="18844CF3"/>
    <w:rsid w:val="18857C54"/>
    <w:rsid w:val="188D3805"/>
    <w:rsid w:val="188D3813"/>
    <w:rsid w:val="188F0CC8"/>
    <w:rsid w:val="18A70AA9"/>
    <w:rsid w:val="18AA1ED7"/>
    <w:rsid w:val="18AC7055"/>
    <w:rsid w:val="18AD397C"/>
    <w:rsid w:val="18B25526"/>
    <w:rsid w:val="18B30113"/>
    <w:rsid w:val="18B40A5F"/>
    <w:rsid w:val="18B91C06"/>
    <w:rsid w:val="18C4158A"/>
    <w:rsid w:val="18D95D7A"/>
    <w:rsid w:val="18D95DE0"/>
    <w:rsid w:val="18E27C45"/>
    <w:rsid w:val="18EC4177"/>
    <w:rsid w:val="18ED5E0A"/>
    <w:rsid w:val="18F3375C"/>
    <w:rsid w:val="18F371FC"/>
    <w:rsid w:val="18FD2AE4"/>
    <w:rsid w:val="18FE070A"/>
    <w:rsid w:val="18FF107F"/>
    <w:rsid w:val="19022395"/>
    <w:rsid w:val="19033853"/>
    <w:rsid w:val="19121C58"/>
    <w:rsid w:val="19130842"/>
    <w:rsid w:val="19153FC7"/>
    <w:rsid w:val="19196CDC"/>
    <w:rsid w:val="191A28EE"/>
    <w:rsid w:val="191B7E68"/>
    <w:rsid w:val="1920522E"/>
    <w:rsid w:val="1926568B"/>
    <w:rsid w:val="192A68F2"/>
    <w:rsid w:val="192C1154"/>
    <w:rsid w:val="192D4447"/>
    <w:rsid w:val="192F560B"/>
    <w:rsid w:val="193A0F97"/>
    <w:rsid w:val="193E0134"/>
    <w:rsid w:val="193F47C9"/>
    <w:rsid w:val="1940641C"/>
    <w:rsid w:val="19413355"/>
    <w:rsid w:val="19440D19"/>
    <w:rsid w:val="19443B91"/>
    <w:rsid w:val="194A586B"/>
    <w:rsid w:val="194C267F"/>
    <w:rsid w:val="195614BF"/>
    <w:rsid w:val="195A5577"/>
    <w:rsid w:val="195C6B50"/>
    <w:rsid w:val="19616DD5"/>
    <w:rsid w:val="19661115"/>
    <w:rsid w:val="19664AD8"/>
    <w:rsid w:val="19724495"/>
    <w:rsid w:val="19773588"/>
    <w:rsid w:val="198007E2"/>
    <w:rsid w:val="1981019F"/>
    <w:rsid w:val="198576F0"/>
    <w:rsid w:val="19867BD6"/>
    <w:rsid w:val="198825C2"/>
    <w:rsid w:val="198B494D"/>
    <w:rsid w:val="198B57F9"/>
    <w:rsid w:val="198F4521"/>
    <w:rsid w:val="19904FB5"/>
    <w:rsid w:val="19A24C21"/>
    <w:rsid w:val="19A61821"/>
    <w:rsid w:val="19AB5FD9"/>
    <w:rsid w:val="19AF449B"/>
    <w:rsid w:val="19B067C5"/>
    <w:rsid w:val="19B17A4B"/>
    <w:rsid w:val="19B3763A"/>
    <w:rsid w:val="19B67E28"/>
    <w:rsid w:val="19B7613D"/>
    <w:rsid w:val="19BD5816"/>
    <w:rsid w:val="19C91550"/>
    <w:rsid w:val="19C9213A"/>
    <w:rsid w:val="19C97627"/>
    <w:rsid w:val="19CA6261"/>
    <w:rsid w:val="19CF6430"/>
    <w:rsid w:val="19DA4E47"/>
    <w:rsid w:val="19DD4ADF"/>
    <w:rsid w:val="19E938DC"/>
    <w:rsid w:val="19E93E33"/>
    <w:rsid w:val="19EB78B8"/>
    <w:rsid w:val="19EC2460"/>
    <w:rsid w:val="1A067DAF"/>
    <w:rsid w:val="1A0C287C"/>
    <w:rsid w:val="1A0F3AF7"/>
    <w:rsid w:val="1A104101"/>
    <w:rsid w:val="1A104440"/>
    <w:rsid w:val="1A186960"/>
    <w:rsid w:val="1A1A7A8C"/>
    <w:rsid w:val="1A1F7901"/>
    <w:rsid w:val="1A2343CA"/>
    <w:rsid w:val="1A256375"/>
    <w:rsid w:val="1A2A27DE"/>
    <w:rsid w:val="1A3131E6"/>
    <w:rsid w:val="1A334E98"/>
    <w:rsid w:val="1A350E13"/>
    <w:rsid w:val="1A3E5748"/>
    <w:rsid w:val="1A411568"/>
    <w:rsid w:val="1A417BC5"/>
    <w:rsid w:val="1A4807C5"/>
    <w:rsid w:val="1A494F87"/>
    <w:rsid w:val="1A497C47"/>
    <w:rsid w:val="1A4F5B47"/>
    <w:rsid w:val="1A4F71AD"/>
    <w:rsid w:val="1A514070"/>
    <w:rsid w:val="1A563D64"/>
    <w:rsid w:val="1A5A4268"/>
    <w:rsid w:val="1A5E66FE"/>
    <w:rsid w:val="1A5F046D"/>
    <w:rsid w:val="1A644F7F"/>
    <w:rsid w:val="1A665160"/>
    <w:rsid w:val="1A6B3B30"/>
    <w:rsid w:val="1A6D71D4"/>
    <w:rsid w:val="1A6F4A36"/>
    <w:rsid w:val="1A7057C6"/>
    <w:rsid w:val="1A7349B7"/>
    <w:rsid w:val="1A767491"/>
    <w:rsid w:val="1A78186A"/>
    <w:rsid w:val="1A796C5D"/>
    <w:rsid w:val="1A7A0A7B"/>
    <w:rsid w:val="1A7D5453"/>
    <w:rsid w:val="1A8471CB"/>
    <w:rsid w:val="1A88166A"/>
    <w:rsid w:val="1A8D0947"/>
    <w:rsid w:val="1A8F55CA"/>
    <w:rsid w:val="1A922980"/>
    <w:rsid w:val="1A981E4B"/>
    <w:rsid w:val="1A98580D"/>
    <w:rsid w:val="1A9B1086"/>
    <w:rsid w:val="1AA31538"/>
    <w:rsid w:val="1AA71E57"/>
    <w:rsid w:val="1AA72567"/>
    <w:rsid w:val="1AB84558"/>
    <w:rsid w:val="1AC72F85"/>
    <w:rsid w:val="1ACB387B"/>
    <w:rsid w:val="1ACC41A8"/>
    <w:rsid w:val="1AD001E9"/>
    <w:rsid w:val="1AD76420"/>
    <w:rsid w:val="1ADC10C3"/>
    <w:rsid w:val="1AE25A75"/>
    <w:rsid w:val="1AEF1F56"/>
    <w:rsid w:val="1AF04BB7"/>
    <w:rsid w:val="1AF3788C"/>
    <w:rsid w:val="1AF875C2"/>
    <w:rsid w:val="1AFA2D54"/>
    <w:rsid w:val="1AFD30FC"/>
    <w:rsid w:val="1B10670A"/>
    <w:rsid w:val="1B1404D9"/>
    <w:rsid w:val="1B1A4D2C"/>
    <w:rsid w:val="1B1F0EB5"/>
    <w:rsid w:val="1B2371CE"/>
    <w:rsid w:val="1B271C1A"/>
    <w:rsid w:val="1B292189"/>
    <w:rsid w:val="1B2E74F3"/>
    <w:rsid w:val="1B3442CA"/>
    <w:rsid w:val="1B351CFD"/>
    <w:rsid w:val="1B4D2CD0"/>
    <w:rsid w:val="1B544DF8"/>
    <w:rsid w:val="1B5F28F3"/>
    <w:rsid w:val="1B620E64"/>
    <w:rsid w:val="1B635A2B"/>
    <w:rsid w:val="1B640A24"/>
    <w:rsid w:val="1B6639DC"/>
    <w:rsid w:val="1B7237EE"/>
    <w:rsid w:val="1B7471E9"/>
    <w:rsid w:val="1B7E4CB4"/>
    <w:rsid w:val="1B807E9B"/>
    <w:rsid w:val="1B826FAB"/>
    <w:rsid w:val="1B8C598E"/>
    <w:rsid w:val="1B8E7900"/>
    <w:rsid w:val="1B9356D5"/>
    <w:rsid w:val="1B937FC8"/>
    <w:rsid w:val="1B9B68CC"/>
    <w:rsid w:val="1B9B6BA6"/>
    <w:rsid w:val="1B9B7B23"/>
    <w:rsid w:val="1BA91F17"/>
    <w:rsid w:val="1BAE6B1A"/>
    <w:rsid w:val="1BBB27B9"/>
    <w:rsid w:val="1BBC1E23"/>
    <w:rsid w:val="1BC076B4"/>
    <w:rsid w:val="1BC16871"/>
    <w:rsid w:val="1BC262FF"/>
    <w:rsid w:val="1BD65CE0"/>
    <w:rsid w:val="1BE14F52"/>
    <w:rsid w:val="1BE346AF"/>
    <w:rsid w:val="1BE86348"/>
    <w:rsid w:val="1BF24EB6"/>
    <w:rsid w:val="1BF34ED8"/>
    <w:rsid w:val="1BF75892"/>
    <w:rsid w:val="1BF9506C"/>
    <w:rsid w:val="1BFD291A"/>
    <w:rsid w:val="1BFD593B"/>
    <w:rsid w:val="1C00316D"/>
    <w:rsid w:val="1C021B35"/>
    <w:rsid w:val="1C0D4802"/>
    <w:rsid w:val="1C0F32C4"/>
    <w:rsid w:val="1C1448D0"/>
    <w:rsid w:val="1C19621A"/>
    <w:rsid w:val="1C20207F"/>
    <w:rsid w:val="1C234647"/>
    <w:rsid w:val="1C2E2CE9"/>
    <w:rsid w:val="1C393B20"/>
    <w:rsid w:val="1C39522D"/>
    <w:rsid w:val="1C417BED"/>
    <w:rsid w:val="1C5C3DEB"/>
    <w:rsid w:val="1C6C689A"/>
    <w:rsid w:val="1C747B65"/>
    <w:rsid w:val="1C752671"/>
    <w:rsid w:val="1C7572C1"/>
    <w:rsid w:val="1C7836F6"/>
    <w:rsid w:val="1C790BEF"/>
    <w:rsid w:val="1C7F62DB"/>
    <w:rsid w:val="1C802BF1"/>
    <w:rsid w:val="1C837A10"/>
    <w:rsid w:val="1C902E27"/>
    <w:rsid w:val="1C942AA8"/>
    <w:rsid w:val="1C956F66"/>
    <w:rsid w:val="1C9A3642"/>
    <w:rsid w:val="1C9C0989"/>
    <w:rsid w:val="1CAC134C"/>
    <w:rsid w:val="1CB03364"/>
    <w:rsid w:val="1CB35923"/>
    <w:rsid w:val="1CB77E77"/>
    <w:rsid w:val="1CBF3145"/>
    <w:rsid w:val="1CC3298D"/>
    <w:rsid w:val="1CC7512A"/>
    <w:rsid w:val="1CC915B4"/>
    <w:rsid w:val="1CCB3594"/>
    <w:rsid w:val="1CCD13D7"/>
    <w:rsid w:val="1CD460BD"/>
    <w:rsid w:val="1CD63562"/>
    <w:rsid w:val="1CD84647"/>
    <w:rsid w:val="1CD9701C"/>
    <w:rsid w:val="1CE066D6"/>
    <w:rsid w:val="1CEE796B"/>
    <w:rsid w:val="1CF1345C"/>
    <w:rsid w:val="1D0377CB"/>
    <w:rsid w:val="1D042D01"/>
    <w:rsid w:val="1D0A6D41"/>
    <w:rsid w:val="1D0B320F"/>
    <w:rsid w:val="1D0D2617"/>
    <w:rsid w:val="1D1544F3"/>
    <w:rsid w:val="1D2D0131"/>
    <w:rsid w:val="1D2E64B0"/>
    <w:rsid w:val="1D3171B6"/>
    <w:rsid w:val="1D323AF8"/>
    <w:rsid w:val="1D3358DF"/>
    <w:rsid w:val="1D4019B9"/>
    <w:rsid w:val="1D401AB3"/>
    <w:rsid w:val="1D4154AE"/>
    <w:rsid w:val="1D434DA3"/>
    <w:rsid w:val="1D444E52"/>
    <w:rsid w:val="1D446753"/>
    <w:rsid w:val="1D497E98"/>
    <w:rsid w:val="1D4A049B"/>
    <w:rsid w:val="1D4F39EC"/>
    <w:rsid w:val="1D590301"/>
    <w:rsid w:val="1D635E27"/>
    <w:rsid w:val="1D64222B"/>
    <w:rsid w:val="1D6A7429"/>
    <w:rsid w:val="1D6B2233"/>
    <w:rsid w:val="1D6C4082"/>
    <w:rsid w:val="1D7037EA"/>
    <w:rsid w:val="1D71157D"/>
    <w:rsid w:val="1D7201B2"/>
    <w:rsid w:val="1D752C07"/>
    <w:rsid w:val="1D7A2FBC"/>
    <w:rsid w:val="1D7B0BAA"/>
    <w:rsid w:val="1D7C7408"/>
    <w:rsid w:val="1D7F0770"/>
    <w:rsid w:val="1D85096D"/>
    <w:rsid w:val="1D8E2C2F"/>
    <w:rsid w:val="1D8E7EE7"/>
    <w:rsid w:val="1D8F3B2E"/>
    <w:rsid w:val="1D900116"/>
    <w:rsid w:val="1D9033DC"/>
    <w:rsid w:val="1D916D01"/>
    <w:rsid w:val="1D9412FB"/>
    <w:rsid w:val="1D946706"/>
    <w:rsid w:val="1D9656D5"/>
    <w:rsid w:val="1D967DAD"/>
    <w:rsid w:val="1D9965FE"/>
    <w:rsid w:val="1D9A04B2"/>
    <w:rsid w:val="1D9B0655"/>
    <w:rsid w:val="1D9C4734"/>
    <w:rsid w:val="1D9C6BD0"/>
    <w:rsid w:val="1DA15709"/>
    <w:rsid w:val="1DA420D5"/>
    <w:rsid w:val="1DA61E96"/>
    <w:rsid w:val="1DA93F67"/>
    <w:rsid w:val="1DAD0766"/>
    <w:rsid w:val="1DB230FC"/>
    <w:rsid w:val="1DB46416"/>
    <w:rsid w:val="1DB7772E"/>
    <w:rsid w:val="1DBE0FE1"/>
    <w:rsid w:val="1DC067D9"/>
    <w:rsid w:val="1DC176E3"/>
    <w:rsid w:val="1DC30602"/>
    <w:rsid w:val="1DC5391F"/>
    <w:rsid w:val="1DCB29E0"/>
    <w:rsid w:val="1DCD661A"/>
    <w:rsid w:val="1DCF7252"/>
    <w:rsid w:val="1DD1200C"/>
    <w:rsid w:val="1DD3101B"/>
    <w:rsid w:val="1DD461AF"/>
    <w:rsid w:val="1DD560C5"/>
    <w:rsid w:val="1DDB1190"/>
    <w:rsid w:val="1DDE679F"/>
    <w:rsid w:val="1DE00748"/>
    <w:rsid w:val="1DE51C69"/>
    <w:rsid w:val="1DE66A37"/>
    <w:rsid w:val="1DE82302"/>
    <w:rsid w:val="1DEB3ED9"/>
    <w:rsid w:val="1DFD3EDC"/>
    <w:rsid w:val="1E040AB7"/>
    <w:rsid w:val="1E081DBC"/>
    <w:rsid w:val="1E1626DF"/>
    <w:rsid w:val="1E1979B7"/>
    <w:rsid w:val="1E21776E"/>
    <w:rsid w:val="1E2B0F3C"/>
    <w:rsid w:val="1E2B63E9"/>
    <w:rsid w:val="1E2F5EB4"/>
    <w:rsid w:val="1E3218E4"/>
    <w:rsid w:val="1E351B70"/>
    <w:rsid w:val="1E3C7397"/>
    <w:rsid w:val="1E3E6693"/>
    <w:rsid w:val="1E4845E4"/>
    <w:rsid w:val="1E4A0E92"/>
    <w:rsid w:val="1E4A636F"/>
    <w:rsid w:val="1E4D0D5E"/>
    <w:rsid w:val="1E4D7CFC"/>
    <w:rsid w:val="1E510BDE"/>
    <w:rsid w:val="1E522369"/>
    <w:rsid w:val="1E591D0F"/>
    <w:rsid w:val="1E64576D"/>
    <w:rsid w:val="1E65220A"/>
    <w:rsid w:val="1E6D5565"/>
    <w:rsid w:val="1E73340B"/>
    <w:rsid w:val="1E763D37"/>
    <w:rsid w:val="1E7C0B2F"/>
    <w:rsid w:val="1E8E1D7D"/>
    <w:rsid w:val="1E9574D3"/>
    <w:rsid w:val="1E9739A6"/>
    <w:rsid w:val="1E9E6018"/>
    <w:rsid w:val="1EA01107"/>
    <w:rsid w:val="1EA7631B"/>
    <w:rsid w:val="1EA939DB"/>
    <w:rsid w:val="1EAC5CA4"/>
    <w:rsid w:val="1EAE445B"/>
    <w:rsid w:val="1EB02DD3"/>
    <w:rsid w:val="1EB03D0F"/>
    <w:rsid w:val="1EB11F3D"/>
    <w:rsid w:val="1EB4095D"/>
    <w:rsid w:val="1EB90891"/>
    <w:rsid w:val="1EBE48DE"/>
    <w:rsid w:val="1EC554DE"/>
    <w:rsid w:val="1EC96F89"/>
    <w:rsid w:val="1ECA3551"/>
    <w:rsid w:val="1ECC29AC"/>
    <w:rsid w:val="1ED235C5"/>
    <w:rsid w:val="1ED30CA3"/>
    <w:rsid w:val="1EE4134C"/>
    <w:rsid w:val="1EEA37A7"/>
    <w:rsid w:val="1EED770A"/>
    <w:rsid w:val="1EF04E22"/>
    <w:rsid w:val="1EF25BB7"/>
    <w:rsid w:val="1EFA7A87"/>
    <w:rsid w:val="1EFF18BF"/>
    <w:rsid w:val="1F050783"/>
    <w:rsid w:val="1F0553B1"/>
    <w:rsid w:val="1F170FDE"/>
    <w:rsid w:val="1F226F24"/>
    <w:rsid w:val="1F233067"/>
    <w:rsid w:val="1F264EE9"/>
    <w:rsid w:val="1F2A5365"/>
    <w:rsid w:val="1F2A6894"/>
    <w:rsid w:val="1F2B1B2A"/>
    <w:rsid w:val="1F2D0E45"/>
    <w:rsid w:val="1F2F5704"/>
    <w:rsid w:val="1F37703F"/>
    <w:rsid w:val="1F385096"/>
    <w:rsid w:val="1F3F4367"/>
    <w:rsid w:val="1F46536B"/>
    <w:rsid w:val="1F4A4212"/>
    <w:rsid w:val="1F4A7ACD"/>
    <w:rsid w:val="1F4D01A5"/>
    <w:rsid w:val="1F540C81"/>
    <w:rsid w:val="1F574A42"/>
    <w:rsid w:val="1F592542"/>
    <w:rsid w:val="1F5E1539"/>
    <w:rsid w:val="1F5E361A"/>
    <w:rsid w:val="1F5F29DC"/>
    <w:rsid w:val="1F5F359F"/>
    <w:rsid w:val="1F621FC5"/>
    <w:rsid w:val="1F666110"/>
    <w:rsid w:val="1F6A470A"/>
    <w:rsid w:val="1F750030"/>
    <w:rsid w:val="1F850BDD"/>
    <w:rsid w:val="1F893121"/>
    <w:rsid w:val="1F8E6524"/>
    <w:rsid w:val="1F997904"/>
    <w:rsid w:val="1FA43006"/>
    <w:rsid w:val="1FA5400E"/>
    <w:rsid w:val="1FA55324"/>
    <w:rsid w:val="1FA60C69"/>
    <w:rsid w:val="1FA63DC8"/>
    <w:rsid w:val="1FA94C67"/>
    <w:rsid w:val="1FAA7BD0"/>
    <w:rsid w:val="1FAD57BC"/>
    <w:rsid w:val="1FBA1248"/>
    <w:rsid w:val="1FBA4527"/>
    <w:rsid w:val="1FBA5B0E"/>
    <w:rsid w:val="1FBC30F1"/>
    <w:rsid w:val="1FBF364A"/>
    <w:rsid w:val="1FC042EA"/>
    <w:rsid w:val="1FC26CFF"/>
    <w:rsid w:val="1FC544AA"/>
    <w:rsid w:val="1FCD3448"/>
    <w:rsid w:val="1FCE623F"/>
    <w:rsid w:val="1FCF7CCE"/>
    <w:rsid w:val="1FD14464"/>
    <w:rsid w:val="1FDA38A8"/>
    <w:rsid w:val="1FDB1F3B"/>
    <w:rsid w:val="1FDF443C"/>
    <w:rsid w:val="1FE17D0B"/>
    <w:rsid w:val="1FE74A4D"/>
    <w:rsid w:val="1FE93E82"/>
    <w:rsid w:val="1FF16C3E"/>
    <w:rsid w:val="1FF2755D"/>
    <w:rsid w:val="1FF634C6"/>
    <w:rsid w:val="1FF843ED"/>
    <w:rsid w:val="1FFD3694"/>
    <w:rsid w:val="1FFE2F28"/>
    <w:rsid w:val="20005003"/>
    <w:rsid w:val="2006462D"/>
    <w:rsid w:val="20065C84"/>
    <w:rsid w:val="200A1EA7"/>
    <w:rsid w:val="20135FF3"/>
    <w:rsid w:val="20150870"/>
    <w:rsid w:val="20161E39"/>
    <w:rsid w:val="20166B51"/>
    <w:rsid w:val="201F6446"/>
    <w:rsid w:val="20212F70"/>
    <w:rsid w:val="202324C5"/>
    <w:rsid w:val="202340A2"/>
    <w:rsid w:val="20253A49"/>
    <w:rsid w:val="20254184"/>
    <w:rsid w:val="20293EAB"/>
    <w:rsid w:val="2033285E"/>
    <w:rsid w:val="20387863"/>
    <w:rsid w:val="203C3CC7"/>
    <w:rsid w:val="20440177"/>
    <w:rsid w:val="204637B1"/>
    <w:rsid w:val="204847CD"/>
    <w:rsid w:val="204C6B5D"/>
    <w:rsid w:val="204C78D4"/>
    <w:rsid w:val="204E7B98"/>
    <w:rsid w:val="205056B2"/>
    <w:rsid w:val="20512946"/>
    <w:rsid w:val="205179DA"/>
    <w:rsid w:val="2054639B"/>
    <w:rsid w:val="20557DEC"/>
    <w:rsid w:val="205766A0"/>
    <w:rsid w:val="20586959"/>
    <w:rsid w:val="205B2CEE"/>
    <w:rsid w:val="20604439"/>
    <w:rsid w:val="20674955"/>
    <w:rsid w:val="206836D0"/>
    <w:rsid w:val="206F7AF6"/>
    <w:rsid w:val="20705BD5"/>
    <w:rsid w:val="207511C6"/>
    <w:rsid w:val="2079729C"/>
    <w:rsid w:val="207D0369"/>
    <w:rsid w:val="20822142"/>
    <w:rsid w:val="2082496F"/>
    <w:rsid w:val="20893DA6"/>
    <w:rsid w:val="208C5086"/>
    <w:rsid w:val="208D0ED4"/>
    <w:rsid w:val="209948D7"/>
    <w:rsid w:val="209A2910"/>
    <w:rsid w:val="20A20453"/>
    <w:rsid w:val="20A406ED"/>
    <w:rsid w:val="20A54D7B"/>
    <w:rsid w:val="20A55651"/>
    <w:rsid w:val="20A55D96"/>
    <w:rsid w:val="20A73CB5"/>
    <w:rsid w:val="20AB077A"/>
    <w:rsid w:val="20AF680A"/>
    <w:rsid w:val="20AF7352"/>
    <w:rsid w:val="20BC35BD"/>
    <w:rsid w:val="20BD64F9"/>
    <w:rsid w:val="20BD7205"/>
    <w:rsid w:val="20BE7241"/>
    <w:rsid w:val="20C2349D"/>
    <w:rsid w:val="20C52CC3"/>
    <w:rsid w:val="20C711D1"/>
    <w:rsid w:val="20C9131D"/>
    <w:rsid w:val="20D36FD9"/>
    <w:rsid w:val="20E24112"/>
    <w:rsid w:val="20E50439"/>
    <w:rsid w:val="20E66434"/>
    <w:rsid w:val="20EA1B59"/>
    <w:rsid w:val="20EA300F"/>
    <w:rsid w:val="20EE692A"/>
    <w:rsid w:val="20EF4216"/>
    <w:rsid w:val="20F802DD"/>
    <w:rsid w:val="20FC4876"/>
    <w:rsid w:val="21014A77"/>
    <w:rsid w:val="21063D83"/>
    <w:rsid w:val="210778C8"/>
    <w:rsid w:val="21086B62"/>
    <w:rsid w:val="210C0E6B"/>
    <w:rsid w:val="210C7939"/>
    <w:rsid w:val="211D4E31"/>
    <w:rsid w:val="21252E84"/>
    <w:rsid w:val="212655E6"/>
    <w:rsid w:val="21272138"/>
    <w:rsid w:val="212D5086"/>
    <w:rsid w:val="212E13D9"/>
    <w:rsid w:val="213003E0"/>
    <w:rsid w:val="213211BF"/>
    <w:rsid w:val="21340CC3"/>
    <w:rsid w:val="213551D0"/>
    <w:rsid w:val="213F6250"/>
    <w:rsid w:val="214402E1"/>
    <w:rsid w:val="2146399E"/>
    <w:rsid w:val="214B51D7"/>
    <w:rsid w:val="214B7656"/>
    <w:rsid w:val="21526957"/>
    <w:rsid w:val="2153298A"/>
    <w:rsid w:val="215717DD"/>
    <w:rsid w:val="2157523A"/>
    <w:rsid w:val="215D695E"/>
    <w:rsid w:val="21743E19"/>
    <w:rsid w:val="21746CC6"/>
    <w:rsid w:val="217512A8"/>
    <w:rsid w:val="2177382F"/>
    <w:rsid w:val="21811221"/>
    <w:rsid w:val="21845A87"/>
    <w:rsid w:val="21932C0D"/>
    <w:rsid w:val="219F131A"/>
    <w:rsid w:val="21A13939"/>
    <w:rsid w:val="21A41E80"/>
    <w:rsid w:val="21A50B28"/>
    <w:rsid w:val="21B566CC"/>
    <w:rsid w:val="21BA5C7E"/>
    <w:rsid w:val="21BB352B"/>
    <w:rsid w:val="21C41F0E"/>
    <w:rsid w:val="21C47992"/>
    <w:rsid w:val="21CC43DD"/>
    <w:rsid w:val="21CF4874"/>
    <w:rsid w:val="21D120AD"/>
    <w:rsid w:val="21D1633C"/>
    <w:rsid w:val="21E03042"/>
    <w:rsid w:val="21E11BF2"/>
    <w:rsid w:val="21EF00F1"/>
    <w:rsid w:val="21F21360"/>
    <w:rsid w:val="21F75C0D"/>
    <w:rsid w:val="21F9706F"/>
    <w:rsid w:val="221066E3"/>
    <w:rsid w:val="2211199E"/>
    <w:rsid w:val="221123D8"/>
    <w:rsid w:val="22171D88"/>
    <w:rsid w:val="22174BBA"/>
    <w:rsid w:val="22180B2D"/>
    <w:rsid w:val="22190628"/>
    <w:rsid w:val="221E0898"/>
    <w:rsid w:val="22212E44"/>
    <w:rsid w:val="22313707"/>
    <w:rsid w:val="22395CCF"/>
    <w:rsid w:val="223C7EA6"/>
    <w:rsid w:val="22427CD7"/>
    <w:rsid w:val="22493D9A"/>
    <w:rsid w:val="224B02E2"/>
    <w:rsid w:val="224C2C44"/>
    <w:rsid w:val="224D5E04"/>
    <w:rsid w:val="224F5CAC"/>
    <w:rsid w:val="22506206"/>
    <w:rsid w:val="225434C6"/>
    <w:rsid w:val="225A433D"/>
    <w:rsid w:val="225A7600"/>
    <w:rsid w:val="226138C9"/>
    <w:rsid w:val="226271BC"/>
    <w:rsid w:val="22667377"/>
    <w:rsid w:val="226B63F4"/>
    <w:rsid w:val="226B66A8"/>
    <w:rsid w:val="226D221C"/>
    <w:rsid w:val="226F49C5"/>
    <w:rsid w:val="226F598B"/>
    <w:rsid w:val="22721678"/>
    <w:rsid w:val="227C0905"/>
    <w:rsid w:val="227C634D"/>
    <w:rsid w:val="22807183"/>
    <w:rsid w:val="228314C4"/>
    <w:rsid w:val="228A4B6B"/>
    <w:rsid w:val="22916813"/>
    <w:rsid w:val="22921369"/>
    <w:rsid w:val="22937875"/>
    <w:rsid w:val="229951D1"/>
    <w:rsid w:val="229B3786"/>
    <w:rsid w:val="229E6C2A"/>
    <w:rsid w:val="22A34C04"/>
    <w:rsid w:val="22A703B1"/>
    <w:rsid w:val="22A74714"/>
    <w:rsid w:val="22B5317F"/>
    <w:rsid w:val="22BC6B65"/>
    <w:rsid w:val="22BD4D98"/>
    <w:rsid w:val="22BF3A1B"/>
    <w:rsid w:val="22C54157"/>
    <w:rsid w:val="22C958C6"/>
    <w:rsid w:val="22CC2451"/>
    <w:rsid w:val="22CD1D64"/>
    <w:rsid w:val="22DA5A66"/>
    <w:rsid w:val="22DB155E"/>
    <w:rsid w:val="22E00AA4"/>
    <w:rsid w:val="22E3265A"/>
    <w:rsid w:val="22E54FE9"/>
    <w:rsid w:val="22E76003"/>
    <w:rsid w:val="22E77097"/>
    <w:rsid w:val="22E97967"/>
    <w:rsid w:val="22EB33E7"/>
    <w:rsid w:val="22ED5887"/>
    <w:rsid w:val="22F14274"/>
    <w:rsid w:val="22F253F1"/>
    <w:rsid w:val="22F45255"/>
    <w:rsid w:val="22F81DE7"/>
    <w:rsid w:val="22FA0F74"/>
    <w:rsid w:val="22FC05D0"/>
    <w:rsid w:val="22FE399A"/>
    <w:rsid w:val="23006EE2"/>
    <w:rsid w:val="23033E95"/>
    <w:rsid w:val="2305253A"/>
    <w:rsid w:val="23077D40"/>
    <w:rsid w:val="230A0CEA"/>
    <w:rsid w:val="230B6BD3"/>
    <w:rsid w:val="231A03E2"/>
    <w:rsid w:val="23286A90"/>
    <w:rsid w:val="232B1CE3"/>
    <w:rsid w:val="232D6FF8"/>
    <w:rsid w:val="23386C96"/>
    <w:rsid w:val="233C74A7"/>
    <w:rsid w:val="2343666C"/>
    <w:rsid w:val="23466306"/>
    <w:rsid w:val="234849B7"/>
    <w:rsid w:val="23516F27"/>
    <w:rsid w:val="23552615"/>
    <w:rsid w:val="235571BA"/>
    <w:rsid w:val="23582040"/>
    <w:rsid w:val="23586981"/>
    <w:rsid w:val="235D1227"/>
    <w:rsid w:val="235D707D"/>
    <w:rsid w:val="236325B4"/>
    <w:rsid w:val="23635599"/>
    <w:rsid w:val="2364344E"/>
    <w:rsid w:val="23651318"/>
    <w:rsid w:val="23686D9C"/>
    <w:rsid w:val="236941DF"/>
    <w:rsid w:val="236A7A24"/>
    <w:rsid w:val="236C5992"/>
    <w:rsid w:val="236E07E3"/>
    <w:rsid w:val="2370229F"/>
    <w:rsid w:val="23703990"/>
    <w:rsid w:val="23725A90"/>
    <w:rsid w:val="23753744"/>
    <w:rsid w:val="23797786"/>
    <w:rsid w:val="237A122E"/>
    <w:rsid w:val="237E1D62"/>
    <w:rsid w:val="23820424"/>
    <w:rsid w:val="23830C3B"/>
    <w:rsid w:val="23854B11"/>
    <w:rsid w:val="238F0684"/>
    <w:rsid w:val="23904E25"/>
    <w:rsid w:val="23911576"/>
    <w:rsid w:val="23930677"/>
    <w:rsid w:val="239316CD"/>
    <w:rsid w:val="23947EE0"/>
    <w:rsid w:val="23A94F52"/>
    <w:rsid w:val="23AB4972"/>
    <w:rsid w:val="23AF2E99"/>
    <w:rsid w:val="23B03816"/>
    <w:rsid w:val="23B12E8C"/>
    <w:rsid w:val="23B5728F"/>
    <w:rsid w:val="23BE4707"/>
    <w:rsid w:val="23C10351"/>
    <w:rsid w:val="23CC6F98"/>
    <w:rsid w:val="23CD67F0"/>
    <w:rsid w:val="23D55B20"/>
    <w:rsid w:val="23EB722E"/>
    <w:rsid w:val="23ED176B"/>
    <w:rsid w:val="23F05078"/>
    <w:rsid w:val="23F120C2"/>
    <w:rsid w:val="23F17DD3"/>
    <w:rsid w:val="23F22A0E"/>
    <w:rsid w:val="23F33C36"/>
    <w:rsid w:val="23F81FD4"/>
    <w:rsid w:val="23F967A4"/>
    <w:rsid w:val="240341CF"/>
    <w:rsid w:val="24036136"/>
    <w:rsid w:val="2407187E"/>
    <w:rsid w:val="2407739F"/>
    <w:rsid w:val="240C2C64"/>
    <w:rsid w:val="24186BD9"/>
    <w:rsid w:val="242609F0"/>
    <w:rsid w:val="24290AE3"/>
    <w:rsid w:val="242B1F28"/>
    <w:rsid w:val="2430099A"/>
    <w:rsid w:val="243B5FF0"/>
    <w:rsid w:val="243D1DBF"/>
    <w:rsid w:val="24455374"/>
    <w:rsid w:val="24472D28"/>
    <w:rsid w:val="244B69CD"/>
    <w:rsid w:val="244C79CB"/>
    <w:rsid w:val="244D7C90"/>
    <w:rsid w:val="24520C77"/>
    <w:rsid w:val="2452536D"/>
    <w:rsid w:val="24580CAE"/>
    <w:rsid w:val="246176CF"/>
    <w:rsid w:val="24635E22"/>
    <w:rsid w:val="24650550"/>
    <w:rsid w:val="246536AA"/>
    <w:rsid w:val="246621A4"/>
    <w:rsid w:val="246A1A73"/>
    <w:rsid w:val="246A4265"/>
    <w:rsid w:val="246D2150"/>
    <w:rsid w:val="246E6AAF"/>
    <w:rsid w:val="24735296"/>
    <w:rsid w:val="247F12E9"/>
    <w:rsid w:val="24857669"/>
    <w:rsid w:val="248A4E69"/>
    <w:rsid w:val="248E4469"/>
    <w:rsid w:val="24931A08"/>
    <w:rsid w:val="24A21C2F"/>
    <w:rsid w:val="24A31B2D"/>
    <w:rsid w:val="24A456E3"/>
    <w:rsid w:val="24A939D7"/>
    <w:rsid w:val="24AD021A"/>
    <w:rsid w:val="24AE5768"/>
    <w:rsid w:val="24AF002E"/>
    <w:rsid w:val="24B009F1"/>
    <w:rsid w:val="24B02E05"/>
    <w:rsid w:val="24B310D2"/>
    <w:rsid w:val="24BA3AEA"/>
    <w:rsid w:val="24BB1BCE"/>
    <w:rsid w:val="24C50845"/>
    <w:rsid w:val="24C56D08"/>
    <w:rsid w:val="24C7653C"/>
    <w:rsid w:val="24CA19BE"/>
    <w:rsid w:val="24D40BC2"/>
    <w:rsid w:val="24D72B6B"/>
    <w:rsid w:val="24D86690"/>
    <w:rsid w:val="24DB3A42"/>
    <w:rsid w:val="24E253CC"/>
    <w:rsid w:val="24E26920"/>
    <w:rsid w:val="24E57509"/>
    <w:rsid w:val="24E72BAA"/>
    <w:rsid w:val="24EA666E"/>
    <w:rsid w:val="24EE16F0"/>
    <w:rsid w:val="24F56B66"/>
    <w:rsid w:val="24F700A2"/>
    <w:rsid w:val="24FF5E4A"/>
    <w:rsid w:val="250159DC"/>
    <w:rsid w:val="25074668"/>
    <w:rsid w:val="25096C8F"/>
    <w:rsid w:val="250C43F4"/>
    <w:rsid w:val="25114EE7"/>
    <w:rsid w:val="251215D7"/>
    <w:rsid w:val="251322D6"/>
    <w:rsid w:val="25160D59"/>
    <w:rsid w:val="25231151"/>
    <w:rsid w:val="25271250"/>
    <w:rsid w:val="25286F69"/>
    <w:rsid w:val="252B73A7"/>
    <w:rsid w:val="25306E61"/>
    <w:rsid w:val="25331AFC"/>
    <w:rsid w:val="253704DC"/>
    <w:rsid w:val="253B3475"/>
    <w:rsid w:val="253C759F"/>
    <w:rsid w:val="253E1B4D"/>
    <w:rsid w:val="2541190F"/>
    <w:rsid w:val="25420CAA"/>
    <w:rsid w:val="254832A3"/>
    <w:rsid w:val="254B0EC3"/>
    <w:rsid w:val="25506735"/>
    <w:rsid w:val="25540CF3"/>
    <w:rsid w:val="25552F69"/>
    <w:rsid w:val="25564390"/>
    <w:rsid w:val="255664A5"/>
    <w:rsid w:val="255B0235"/>
    <w:rsid w:val="25630723"/>
    <w:rsid w:val="256522A1"/>
    <w:rsid w:val="25663EC2"/>
    <w:rsid w:val="256A4A56"/>
    <w:rsid w:val="256B7997"/>
    <w:rsid w:val="256F5755"/>
    <w:rsid w:val="257030BB"/>
    <w:rsid w:val="25704BF8"/>
    <w:rsid w:val="25717FF6"/>
    <w:rsid w:val="25762653"/>
    <w:rsid w:val="257F165B"/>
    <w:rsid w:val="25813DA9"/>
    <w:rsid w:val="25835B4E"/>
    <w:rsid w:val="25852675"/>
    <w:rsid w:val="25860826"/>
    <w:rsid w:val="25883F23"/>
    <w:rsid w:val="2589070A"/>
    <w:rsid w:val="258C06BF"/>
    <w:rsid w:val="258C709B"/>
    <w:rsid w:val="2594064E"/>
    <w:rsid w:val="25980685"/>
    <w:rsid w:val="25994E1E"/>
    <w:rsid w:val="259F6F13"/>
    <w:rsid w:val="25A5704C"/>
    <w:rsid w:val="25A600E5"/>
    <w:rsid w:val="25AC7DEE"/>
    <w:rsid w:val="25B2194E"/>
    <w:rsid w:val="25BC63E1"/>
    <w:rsid w:val="25C51AAF"/>
    <w:rsid w:val="25D21038"/>
    <w:rsid w:val="25D9532C"/>
    <w:rsid w:val="25DD1928"/>
    <w:rsid w:val="25E7063A"/>
    <w:rsid w:val="25EA0D74"/>
    <w:rsid w:val="25EC3DDE"/>
    <w:rsid w:val="25F25BF0"/>
    <w:rsid w:val="25FA314D"/>
    <w:rsid w:val="25FC2C20"/>
    <w:rsid w:val="25FF5D81"/>
    <w:rsid w:val="26033A47"/>
    <w:rsid w:val="260A6B74"/>
    <w:rsid w:val="260D6BF6"/>
    <w:rsid w:val="26137238"/>
    <w:rsid w:val="26142A93"/>
    <w:rsid w:val="261918AB"/>
    <w:rsid w:val="26211684"/>
    <w:rsid w:val="26247CEC"/>
    <w:rsid w:val="26261893"/>
    <w:rsid w:val="26267A5A"/>
    <w:rsid w:val="2629652C"/>
    <w:rsid w:val="262D07CA"/>
    <w:rsid w:val="262E230E"/>
    <w:rsid w:val="263414EB"/>
    <w:rsid w:val="263554BB"/>
    <w:rsid w:val="263A3378"/>
    <w:rsid w:val="264628DE"/>
    <w:rsid w:val="26465C19"/>
    <w:rsid w:val="26500CC6"/>
    <w:rsid w:val="26512832"/>
    <w:rsid w:val="265C318F"/>
    <w:rsid w:val="26630821"/>
    <w:rsid w:val="26656002"/>
    <w:rsid w:val="26686EC6"/>
    <w:rsid w:val="267248D4"/>
    <w:rsid w:val="26727D9D"/>
    <w:rsid w:val="26762079"/>
    <w:rsid w:val="26801089"/>
    <w:rsid w:val="26932699"/>
    <w:rsid w:val="269416BD"/>
    <w:rsid w:val="26A80E3A"/>
    <w:rsid w:val="26AE0BF6"/>
    <w:rsid w:val="26B043F6"/>
    <w:rsid w:val="26B27308"/>
    <w:rsid w:val="26B51DC9"/>
    <w:rsid w:val="26B96AF6"/>
    <w:rsid w:val="26BB1332"/>
    <w:rsid w:val="26C90974"/>
    <w:rsid w:val="26C93FC2"/>
    <w:rsid w:val="26CF6BB7"/>
    <w:rsid w:val="26D470CB"/>
    <w:rsid w:val="26D5003A"/>
    <w:rsid w:val="26D63E5C"/>
    <w:rsid w:val="26D64FD6"/>
    <w:rsid w:val="26D65CFB"/>
    <w:rsid w:val="26D66B07"/>
    <w:rsid w:val="26DA6745"/>
    <w:rsid w:val="26DC6230"/>
    <w:rsid w:val="26DF32B9"/>
    <w:rsid w:val="26E43954"/>
    <w:rsid w:val="26E539D6"/>
    <w:rsid w:val="26E560EF"/>
    <w:rsid w:val="26E63E20"/>
    <w:rsid w:val="26EB500B"/>
    <w:rsid w:val="26F511C6"/>
    <w:rsid w:val="26FD2296"/>
    <w:rsid w:val="27024B3E"/>
    <w:rsid w:val="27063BB2"/>
    <w:rsid w:val="27091089"/>
    <w:rsid w:val="270A2A22"/>
    <w:rsid w:val="270C774F"/>
    <w:rsid w:val="270F3F6A"/>
    <w:rsid w:val="27100A85"/>
    <w:rsid w:val="271213A5"/>
    <w:rsid w:val="271477C4"/>
    <w:rsid w:val="271A6BC5"/>
    <w:rsid w:val="271D19C3"/>
    <w:rsid w:val="271E7A4D"/>
    <w:rsid w:val="27210658"/>
    <w:rsid w:val="27261B97"/>
    <w:rsid w:val="272730EF"/>
    <w:rsid w:val="27287DEC"/>
    <w:rsid w:val="272C2ADC"/>
    <w:rsid w:val="27361672"/>
    <w:rsid w:val="27374C05"/>
    <w:rsid w:val="27437E84"/>
    <w:rsid w:val="27493DB2"/>
    <w:rsid w:val="274A6706"/>
    <w:rsid w:val="274C4942"/>
    <w:rsid w:val="27541BB0"/>
    <w:rsid w:val="27543A1E"/>
    <w:rsid w:val="27587DB0"/>
    <w:rsid w:val="275C0EE1"/>
    <w:rsid w:val="276054C3"/>
    <w:rsid w:val="27631A10"/>
    <w:rsid w:val="2764045F"/>
    <w:rsid w:val="27682064"/>
    <w:rsid w:val="277170B9"/>
    <w:rsid w:val="2774709E"/>
    <w:rsid w:val="277631CC"/>
    <w:rsid w:val="27780A6F"/>
    <w:rsid w:val="27815719"/>
    <w:rsid w:val="27826FEB"/>
    <w:rsid w:val="27860682"/>
    <w:rsid w:val="278A1FC5"/>
    <w:rsid w:val="278A4B6B"/>
    <w:rsid w:val="27906B79"/>
    <w:rsid w:val="279133EA"/>
    <w:rsid w:val="279B5D91"/>
    <w:rsid w:val="279C025A"/>
    <w:rsid w:val="27A42145"/>
    <w:rsid w:val="27A73AB9"/>
    <w:rsid w:val="27A91691"/>
    <w:rsid w:val="27AA5BC1"/>
    <w:rsid w:val="27AC4BE8"/>
    <w:rsid w:val="27AC63AA"/>
    <w:rsid w:val="27AD5EB7"/>
    <w:rsid w:val="27B111B1"/>
    <w:rsid w:val="27B32BC8"/>
    <w:rsid w:val="27B40246"/>
    <w:rsid w:val="27B41677"/>
    <w:rsid w:val="27B4335B"/>
    <w:rsid w:val="27BB79AA"/>
    <w:rsid w:val="27BD2009"/>
    <w:rsid w:val="27BD4DED"/>
    <w:rsid w:val="27C95BCA"/>
    <w:rsid w:val="27CC3987"/>
    <w:rsid w:val="27D25721"/>
    <w:rsid w:val="27D376D0"/>
    <w:rsid w:val="27DA7E5B"/>
    <w:rsid w:val="27DE544F"/>
    <w:rsid w:val="27E10259"/>
    <w:rsid w:val="27E12A30"/>
    <w:rsid w:val="27E50EF7"/>
    <w:rsid w:val="27EE221B"/>
    <w:rsid w:val="27F34A4D"/>
    <w:rsid w:val="27F501C4"/>
    <w:rsid w:val="27FC1520"/>
    <w:rsid w:val="27FD0C65"/>
    <w:rsid w:val="27FD21D6"/>
    <w:rsid w:val="280C42DF"/>
    <w:rsid w:val="280F55FC"/>
    <w:rsid w:val="281529E8"/>
    <w:rsid w:val="28183028"/>
    <w:rsid w:val="281D1EA5"/>
    <w:rsid w:val="281D4452"/>
    <w:rsid w:val="281E540A"/>
    <w:rsid w:val="282254C0"/>
    <w:rsid w:val="28243968"/>
    <w:rsid w:val="28257D97"/>
    <w:rsid w:val="28285208"/>
    <w:rsid w:val="282F2248"/>
    <w:rsid w:val="2835613D"/>
    <w:rsid w:val="28364E95"/>
    <w:rsid w:val="28367BEF"/>
    <w:rsid w:val="283A543D"/>
    <w:rsid w:val="28470E86"/>
    <w:rsid w:val="2849582D"/>
    <w:rsid w:val="284C08A6"/>
    <w:rsid w:val="284D464C"/>
    <w:rsid w:val="284D54DA"/>
    <w:rsid w:val="285D5799"/>
    <w:rsid w:val="28610F1E"/>
    <w:rsid w:val="28667453"/>
    <w:rsid w:val="286876DA"/>
    <w:rsid w:val="287875D4"/>
    <w:rsid w:val="287A4CF8"/>
    <w:rsid w:val="287D2665"/>
    <w:rsid w:val="288411E1"/>
    <w:rsid w:val="288655E6"/>
    <w:rsid w:val="288B5726"/>
    <w:rsid w:val="288D3BF9"/>
    <w:rsid w:val="288D5B68"/>
    <w:rsid w:val="28982E2D"/>
    <w:rsid w:val="289C42B7"/>
    <w:rsid w:val="289F73D0"/>
    <w:rsid w:val="28A11911"/>
    <w:rsid w:val="28A20378"/>
    <w:rsid w:val="28B34973"/>
    <w:rsid w:val="28B900C6"/>
    <w:rsid w:val="28BB3C40"/>
    <w:rsid w:val="28C558B3"/>
    <w:rsid w:val="28C82510"/>
    <w:rsid w:val="28C87D79"/>
    <w:rsid w:val="28CA084F"/>
    <w:rsid w:val="28CB36E2"/>
    <w:rsid w:val="28CC1750"/>
    <w:rsid w:val="28CD6B54"/>
    <w:rsid w:val="28CF65E0"/>
    <w:rsid w:val="28D44FC4"/>
    <w:rsid w:val="28DA5D40"/>
    <w:rsid w:val="28DF1592"/>
    <w:rsid w:val="28DF7192"/>
    <w:rsid w:val="28E072D9"/>
    <w:rsid w:val="28F074CA"/>
    <w:rsid w:val="28FA447B"/>
    <w:rsid w:val="28FE05AA"/>
    <w:rsid w:val="2900293B"/>
    <w:rsid w:val="290645A7"/>
    <w:rsid w:val="290848B0"/>
    <w:rsid w:val="29126886"/>
    <w:rsid w:val="29160715"/>
    <w:rsid w:val="2919067C"/>
    <w:rsid w:val="291F3C21"/>
    <w:rsid w:val="292027EF"/>
    <w:rsid w:val="292103E8"/>
    <w:rsid w:val="29216080"/>
    <w:rsid w:val="292226EE"/>
    <w:rsid w:val="29224789"/>
    <w:rsid w:val="29292BAC"/>
    <w:rsid w:val="29293FAB"/>
    <w:rsid w:val="292B6F09"/>
    <w:rsid w:val="29392099"/>
    <w:rsid w:val="29395919"/>
    <w:rsid w:val="293F4747"/>
    <w:rsid w:val="294127FA"/>
    <w:rsid w:val="29412E11"/>
    <w:rsid w:val="2941403A"/>
    <w:rsid w:val="29417AD0"/>
    <w:rsid w:val="294252CE"/>
    <w:rsid w:val="29486F1C"/>
    <w:rsid w:val="294C6AC2"/>
    <w:rsid w:val="29515740"/>
    <w:rsid w:val="2957109E"/>
    <w:rsid w:val="2958742D"/>
    <w:rsid w:val="295E7AAD"/>
    <w:rsid w:val="2963748B"/>
    <w:rsid w:val="296903C0"/>
    <w:rsid w:val="29695A3F"/>
    <w:rsid w:val="296A5792"/>
    <w:rsid w:val="296E0201"/>
    <w:rsid w:val="29843410"/>
    <w:rsid w:val="298A0E58"/>
    <w:rsid w:val="298F7101"/>
    <w:rsid w:val="299201C8"/>
    <w:rsid w:val="29933B6E"/>
    <w:rsid w:val="29933F1D"/>
    <w:rsid w:val="299447E0"/>
    <w:rsid w:val="29977036"/>
    <w:rsid w:val="29AB2295"/>
    <w:rsid w:val="29B04E23"/>
    <w:rsid w:val="29B174DB"/>
    <w:rsid w:val="29B245E3"/>
    <w:rsid w:val="29B929CF"/>
    <w:rsid w:val="29BE290B"/>
    <w:rsid w:val="29C23F4B"/>
    <w:rsid w:val="29C60FBA"/>
    <w:rsid w:val="29C84C5E"/>
    <w:rsid w:val="29CE7F9F"/>
    <w:rsid w:val="29CF1AF3"/>
    <w:rsid w:val="29D45EC7"/>
    <w:rsid w:val="29D51CFD"/>
    <w:rsid w:val="29D63B7B"/>
    <w:rsid w:val="29D672A4"/>
    <w:rsid w:val="29E118FA"/>
    <w:rsid w:val="29E3555F"/>
    <w:rsid w:val="29E5078B"/>
    <w:rsid w:val="29E602BC"/>
    <w:rsid w:val="29E77BBE"/>
    <w:rsid w:val="29E835EE"/>
    <w:rsid w:val="29EB3C49"/>
    <w:rsid w:val="29EC4E12"/>
    <w:rsid w:val="29F01096"/>
    <w:rsid w:val="29F77E2B"/>
    <w:rsid w:val="29F806EE"/>
    <w:rsid w:val="29FB020C"/>
    <w:rsid w:val="29FB6722"/>
    <w:rsid w:val="29FB758C"/>
    <w:rsid w:val="2A0124EC"/>
    <w:rsid w:val="2A0A0E60"/>
    <w:rsid w:val="2A103A8E"/>
    <w:rsid w:val="2A1215CD"/>
    <w:rsid w:val="2A151E01"/>
    <w:rsid w:val="2A173000"/>
    <w:rsid w:val="2A195BDA"/>
    <w:rsid w:val="2A1B1EE0"/>
    <w:rsid w:val="2A1F05F9"/>
    <w:rsid w:val="2A206F7D"/>
    <w:rsid w:val="2A2A335E"/>
    <w:rsid w:val="2A342AEF"/>
    <w:rsid w:val="2A375980"/>
    <w:rsid w:val="2A391F2B"/>
    <w:rsid w:val="2A3A1DA7"/>
    <w:rsid w:val="2A426D25"/>
    <w:rsid w:val="2A472999"/>
    <w:rsid w:val="2A476AE4"/>
    <w:rsid w:val="2A495089"/>
    <w:rsid w:val="2A4A6060"/>
    <w:rsid w:val="2A4C3385"/>
    <w:rsid w:val="2A56471A"/>
    <w:rsid w:val="2A583E16"/>
    <w:rsid w:val="2A5D6D7F"/>
    <w:rsid w:val="2A657DFE"/>
    <w:rsid w:val="2A6D5AD8"/>
    <w:rsid w:val="2A6D6011"/>
    <w:rsid w:val="2A6E7509"/>
    <w:rsid w:val="2A6F5ED5"/>
    <w:rsid w:val="2A752411"/>
    <w:rsid w:val="2A76756D"/>
    <w:rsid w:val="2A796B73"/>
    <w:rsid w:val="2A7A406B"/>
    <w:rsid w:val="2A8618BF"/>
    <w:rsid w:val="2A905D6A"/>
    <w:rsid w:val="2A907D94"/>
    <w:rsid w:val="2A9D5C93"/>
    <w:rsid w:val="2AA21B9E"/>
    <w:rsid w:val="2AA545CE"/>
    <w:rsid w:val="2AAC4CBD"/>
    <w:rsid w:val="2AB21991"/>
    <w:rsid w:val="2AB32ED3"/>
    <w:rsid w:val="2ACD3E32"/>
    <w:rsid w:val="2ACF5770"/>
    <w:rsid w:val="2AD0107E"/>
    <w:rsid w:val="2AD96B1D"/>
    <w:rsid w:val="2AE51916"/>
    <w:rsid w:val="2AE73DDF"/>
    <w:rsid w:val="2AE77307"/>
    <w:rsid w:val="2AEA2952"/>
    <w:rsid w:val="2AEF3654"/>
    <w:rsid w:val="2AFC5A23"/>
    <w:rsid w:val="2AFD2435"/>
    <w:rsid w:val="2B00303E"/>
    <w:rsid w:val="2B004973"/>
    <w:rsid w:val="2B0933AD"/>
    <w:rsid w:val="2B0938D7"/>
    <w:rsid w:val="2B187673"/>
    <w:rsid w:val="2B1C0F4B"/>
    <w:rsid w:val="2B2765A4"/>
    <w:rsid w:val="2B2C7202"/>
    <w:rsid w:val="2B3558CC"/>
    <w:rsid w:val="2B396CC6"/>
    <w:rsid w:val="2B415E29"/>
    <w:rsid w:val="2B4A2D1C"/>
    <w:rsid w:val="2B505BC3"/>
    <w:rsid w:val="2B507C9C"/>
    <w:rsid w:val="2B517BBE"/>
    <w:rsid w:val="2B5E2CBC"/>
    <w:rsid w:val="2B646130"/>
    <w:rsid w:val="2B674435"/>
    <w:rsid w:val="2B687A40"/>
    <w:rsid w:val="2B6C2789"/>
    <w:rsid w:val="2B6E666A"/>
    <w:rsid w:val="2B707AE9"/>
    <w:rsid w:val="2B71662A"/>
    <w:rsid w:val="2B757F2A"/>
    <w:rsid w:val="2B79707C"/>
    <w:rsid w:val="2B7B311E"/>
    <w:rsid w:val="2B80055C"/>
    <w:rsid w:val="2B816DB3"/>
    <w:rsid w:val="2B82477F"/>
    <w:rsid w:val="2B86494A"/>
    <w:rsid w:val="2B877995"/>
    <w:rsid w:val="2B8B3C71"/>
    <w:rsid w:val="2B8E52B0"/>
    <w:rsid w:val="2B9108DE"/>
    <w:rsid w:val="2B9329DC"/>
    <w:rsid w:val="2B993FBA"/>
    <w:rsid w:val="2B9E6010"/>
    <w:rsid w:val="2B9F557E"/>
    <w:rsid w:val="2BA00961"/>
    <w:rsid w:val="2BA1523A"/>
    <w:rsid w:val="2BA25379"/>
    <w:rsid w:val="2BA41EE4"/>
    <w:rsid w:val="2BA857E1"/>
    <w:rsid w:val="2BB51580"/>
    <w:rsid w:val="2BB62599"/>
    <w:rsid w:val="2BC01EE8"/>
    <w:rsid w:val="2BC1542B"/>
    <w:rsid w:val="2BC53BDF"/>
    <w:rsid w:val="2BCB3386"/>
    <w:rsid w:val="2BD32660"/>
    <w:rsid w:val="2BDB3A25"/>
    <w:rsid w:val="2BDB5367"/>
    <w:rsid w:val="2BDD208F"/>
    <w:rsid w:val="2BE1253A"/>
    <w:rsid w:val="2BE948A3"/>
    <w:rsid w:val="2BED5170"/>
    <w:rsid w:val="2BEF0133"/>
    <w:rsid w:val="2BF23DEC"/>
    <w:rsid w:val="2BF31A03"/>
    <w:rsid w:val="2BF44342"/>
    <w:rsid w:val="2BF75F50"/>
    <w:rsid w:val="2BFB5F95"/>
    <w:rsid w:val="2C020B5C"/>
    <w:rsid w:val="2C0304AD"/>
    <w:rsid w:val="2C047267"/>
    <w:rsid w:val="2C047A19"/>
    <w:rsid w:val="2C0B29A3"/>
    <w:rsid w:val="2C0F54C8"/>
    <w:rsid w:val="2C140FDD"/>
    <w:rsid w:val="2C1A3CC3"/>
    <w:rsid w:val="2C1E3F42"/>
    <w:rsid w:val="2C223E14"/>
    <w:rsid w:val="2C224D12"/>
    <w:rsid w:val="2C2933B7"/>
    <w:rsid w:val="2C2B07AC"/>
    <w:rsid w:val="2C2B2443"/>
    <w:rsid w:val="2C357EFE"/>
    <w:rsid w:val="2C3902B5"/>
    <w:rsid w:val="2C3B7705"/>
    <w:rsid w:val="2C3E7036"/>
    <w:rsid w:val="2C4165A7"/>
    <w:rsid w:val="2C4531E7"/>
    <w:rsid w:val="2C4B3E88"/>
    <w:rsid w:val="2C541000"/>
    <w:rsid w:val="2C543EB7"/>
    <w:rsid w:val="2C59649D"/>
    <w:rsid w:val="2C600B41"/>
    <w:rsid w:val="2C61646D"/>
    <w:rsid w:val="2C63107F"/>
    <w:rsid w:val="2C680BC4"/>
    <w:rsid w:val="2C6E355F"/>
    <w:rsid w:val="2C6F3141"/>
    <w:rsid w:val="2C7313A8"/>
    <w:rsid w:val="2C7376A0"/>
    <w:rsid w:val="2C7A1A7C"/>
    <w:rsid w:val="2C7D0D7F"/>
    <w:rsid w:val="2C7E1D1E"/>
    <w:rsid w:val="2C7F3C0F"/>
    <w:rsid w:val="2C8521C5"/>
    <w:rsid w:val="2C87620D"/>
    <w:rsid w:val="2C8955DC"/>
    <w:rsid w:val="2C9051E1"/>
    <w:rsid w:val="2C906A58"/>
    <w:rsid w:val="2C916AA9"/>
    <w:rsid w:val="2C952C3B"/>
    <w:rsid w:val="2C95766F"/>
    <w:rsid w:val="2C9A24A0"/>
    <w:rsid w:val="2C9E1C4E"/>
    <w:rsid w:val="2C9F599A"/>
    <w:rsid w:val="2CA12C2B"/>
    <w:rsid w:val="2CA3470E"/>
    <w:rsid w:val="2CA45319"/>
    <w:rsid w:val="2CA86924"/>
    <w:rsid w:val="2CA970E1"/>
    <w:rsid w:val="2CAC5A04"/>
    <w:rsid w:val="2CB916A0"/>
    <w:rsid w:val="2CB96869"/>
    <w:rsid w:val="2CBB1F91"/>
    <w:rsid w:val="2CBB3FFF"/>
    <w:rsid w:val="2CBC7203"/>
    <w:rsid w:val="2CBD3B85"/>
    <w:rsid w:val="2CBD786C"/>
    <w:rsid w:val="2CC74443"/>
    <w:rsid w:val="2CCA39FF"/>
    <w:rsid w:val="2CCC40B4"/>
    <w:rsid w:val="2CCF7BD7"/>
    <w:rsid w:val="2CD55617"/>
    <w:rsid w:val="2CDB437B"/>
    <w:rsid w:val="2CDD10ED"/>
    <w:rsid w:val="2CED3EBA"/>
    <w:rsid w:val="2CED5F1B"/>
    <w:rsid w:val="2CF0037A"/>
    <w:rsid w:val="2CFA3083"/>
    <w:rsid w:val="2CFF20DD"/>
    <w:rsid w:val="2D022613"/>
    <w:rsid w:val="2D031529"/>
    <w:rsid w:val="2D0948A8"/>
    <w:rsid w:val="2D0C4302"/>
    <w:rsid w:val="2D1526DB"/>
    <w:rsid w:val="2D171360"/>
    <w:rsid w:val="2D1B32A3"/>
    <w:rsid w:val="2D1B75B8"/>
    <w:rsid w:val="2D1D34EC"/>
    <w:rsid w:val="2D220ACC"/>
    <w:rsid w:val="2D223BCB"/>
    <w:rsid w:val="2D273D77"/>
    <w:rsid w:val="2D275805"/>
    <w:rsid w:val="2D286BF5"/>
    <w:rsid w:val="2D2B2E52"/>
    <w:rsid w:val="2D2C1E1D"/>
    <w:rsid w:val="2D2C635D"/>
    <w:rsid w:val="2D2E0B49"/>
    <w:rsid w:val="2D360DD5"/>
    <w:rsid w:val="2D3715C6"/>
    <w:rsid w:val="2D407FEF"/>
    <w:rsid w:val="2D41331D"/>
    <w:rsid w:val="2D420C48"/>
    <w:rsid w:val="2D451561"/>
    <w:rsid w:val="2D455C82"/>
    <w:rsid w:val="2D4A5CB2"/>
    <w:rsid w:val="2D540C91"/>
    <w:rsid w:val="2D576738"/>
    <w:rsid w:val="2D580157"/>
    <w:rsid w:val="2D5906D3"/>
    <w:rsid w:val="2D59743B"/>
    <w:rsid w:val="2D5A1DA1"/>
    <w:rsid w:val="2D5D04D1"/>
    <w:rsid w:val="2D5F3A79"/>
    <w:rsid w:val="2D606164"/>
    <w:rsid w:val="2D6366BF"/>
    <w:rsid w:val="2D647866"/>
    <w:rsid w:val="2D6B6960"/>
    <w:rsid w:val="2D706C72"/>
    <w:rsid w:val="2D7638E1"/>
    <w:rsid w:val="2D765B4F"/>
    <w:rsid w:val="2D775FA0"/>
    <w:rsid w:val="2D793D99"/>
    <w:rsid w:val="2D7E7145"/>
    <w:rsid w:val="2D815428"/>
    <w:rsid w:val="2D847136"/>
    <w:rsid w:val="2D877A98"/>
    <w:rsid w:val="2D8F0BCC"/>
    <w:rsid w:val="2D92558E"/>
    <w:rsid w:val="2D943E13"/>
    <w:rsid w:val="2D944F1C"/>
    <w:rsid w:val="2D972B77"/>
    <w:rsid w:val="2D9A050E"/>
    <w:rsid w:val="2D9C064B"/>
    <w:rsid w:val="2D9D7363"/>
    <w:rsid w:val="2D9E4C96"/>
    <w:rsid w:val="2D9F2818"/>
    <w:rsid w:val="2DA02D00"/>
    <w:rsid w:val="2DA13BDE"/>
    <w:rsid w:val="2DA1670A"/>
    <w:rsid w:val="2DA405C6"/>
    <w:rsid w:val="2DA4771F"/>
    <w:rsid w:val="2DB26F36"/>
    <w:rsid w:val="2DBE6F18"/>
    <w:rsid w:val="2DC1451E"/>
    <w:rsid w:val="2DC2699D"/>
    <w:rsid w:val="2DCB046F"/>
    <w:rsid w:val="2DCB38FF"/>
    <w:rsid w:val="2DCC0F12"/>
    <w:rsid w:val="2DD01C78"/>
    <w:rsid w:val="2DD268C8"/>
    <w:rsid w:val="2DD36AE7"/>
    <w:rsid w:val="2DE70711"/>
    <w:rsid w:val="2DEC7B46"/>
    <w:rsid w:val="2DEE2E98"/>
    <w:rsid w:val="2DEE7CEC"/>
    <w:rsid w:val="2DF3576D"/>
    <w:rsid w:val="2DF528D4"/>
    <w:rsid w:val="2DFA55B1"/>
    <w:rsid w:val="2DFB2B37"/>
    <w:rsid w:val="2DFD78C1"/>
    <w:rsid w:val="2E093BE1"/>
    <w:rsid w:val="2E0C514D"/>
    <w:rsid w:val="2E0E229D"/>
    <w:rsid w:val="2E0E445C"/>
    <w:rsid w:val="2E0E46E9"/>
    <w:rsid w:val="2E152F5D"/>
    <w:rsid w:val="2E1844EB"/>
    <w:rsid w:val="2E1942BB"/>
    <w:rsid w:val="2E1D7592"/>
    <w:rsid w:val="2E1F1039"/>
    <w:rsid w:val="2E1F180B"/>
    <w:rsid w:val="2E2127F5"/>
    <w:rsid w:val="2E24038A"/>
    <w:rsid w:val="2E2A65A9"/>
    <w:rsid w:val="2E392CAF"/>
    <w:rsid w:val="2E421260"/>
    <w:rsid w:val="2E450EF8"/>
    <w:rsid w:val="2E451343"/>
    <w:rsid w:val="2E4630F9"/>
    <w:rsid w:val="2E471C34"/>
    <w:rsid w:val="2E484525"/>
    <w:rsid w:val="2E4A0BB7"/>
    <w:rsid w:val="2E4B60E0"/>
    <w:rsid w:val="2E4D61BB"/>
    <w:rsid w:val="2E4E4128"/>
    <w:rsid w:val="2E4F3864"/>
    <w:rsid w:val="2E51380A"/>
    <w:rsid w:val="2E552C4E"/>
    <w:rsid w:val="2E564BEE"/>
    <w:rsid w:val="2E5F0675"/>
    <w:rsid w:val="2E5F317B"/>
    <w:rsid w:val="2E63784C"/>
    <w:rsid w:val="2E6D3993"/>
    <w:rsid w:val="2E70263F"/>
    <w:rsid w:val="2E726C49"/>
    <w:rsid w:val="2E72751E"/>
    <w:rsid w:val="2E746B36"/>
    <w:rsid w:val="2E7848C1"/>
    <w:rsid w:val="2E7E3BAE"/>
    <w:rsid w:val="2E81009E"/>
    <w:rsid w:val="2E81447B"/>
    <w:rsid w:val="2E850662"/>
    <w:rsid w:val="2E86649D"/>
    <w:rsid w:val="2E872F46"/>
    <w:rsid w:val="2E8C6BF5"/>
    <w:rsid w:val="2E962E1B"/>
    <w:rsid w:val="2E967EBE"/>
    <w:rsid w:val="2E9D3926"/>
    <w:rsid w:val="2EA31CC4"/>
    <w:rsid w:val="2EB1251E"/>
    <w:rsid w:val="2EB42669"/>
    <w:rsid w:val="2EB440C2"/>
    <w:rsid w:val="2EB82EFE"/>
    <w:rsid w:val="2EB9738A"/>
    <w:rsid w:val="2EBC13D3"/>
    <w:rsid w:val="2EBF3FA8"/>
    <w:rsid w:val="2ECE22E9"/>
    <w:rsid w:val="2ED1298E"/>
    <w:rsid w:val="2ED6442F"/>
    <w:rsid w:val="2EDA7312"/>
    <w:rsid w:val="2EDC1C03"/>
    <w:rsid w:val="2EDE2738"/>
    <w:rsid w:val="2EE251AB"/>
    <w:rsid w:val="2EE4192F"/>
    <w:rsid w:val="2EE95178"/>
    <w:rsid w:val="2EE97775"/>
    <w:rsid w:val="2EEA74CD"/>
    <w:rsid w:val="2EEB30F8"/>
    <w:rsid w:val="2EEC1731"/>
    <w:rsid w:val="2EF07A99"/>
    <w:rsid w:val="2F0F33DF"/>
    <w:rsid w:val="2F0F5A43"/>
    <w:rsid w:val="2F1823C4"/>
    <w:rsid w:val="2F1A3A34"/>
    <w:rsid w:val="2F1C14B4"/>
    <w:rsid w:val="2F2110D4"/>
    <w:rsid w:val="2F212AF4"/>
    <w:rsid w:val="2F224D05"/>
    <w:rsid w:val="2F2351AC"/>
    <w:rsid w:val="2F244184"/>
    <w:rsid w:val="2F28163D"/>
    <w:rsid w:val="2F291B03"/>
    <w:rsid w:val="2F29708E"/>
    <w:rsid w:val="2F2A7BFB"/>
    <w:rsid w:val="2F2D2707"/>
    <w:rsid w:val="2F2E7905"/>
    <w:rsid w:val="2F2F11AE"/>
    <w:rsid w:val="2F331DDD"/>
    <w:rsid w:val="2F342470"/>
    <w:rsid w:val="2F38690A"/>
    <w:rsid w:val="2F3E510E"/>
    <w:rsid w:val="2F4915DA"/>
    <w:rsid w:val="2F4E5E73"/>
    <w:rsid w:val="2F58465F"/>
    <w:rsid w:val="2F5A630F"/>
    <w:rsid w:val="2F723FF2"/>
    <w:rsid w:val="2F766B72"/>
    <w:rsid w:val="2F7765D3"/>
    <w:rsid w:val="2F7C668A"/>
    <w:rsid w:val="2F7D365B"/>
    <w:rsid w:val="2F7F3C1D"/>
    <w:rsid w:val="2F811EEB"/>
    <w:rsid w:val="2F8124F6"/>
    <w:rsid w:val="2F8725BA"/>
    <w:rsid w:val="2F872FDF"/>
    <w:rsid w:val="2F892F20"/>
    <w:rsid w:val="2F917222"/>
    <w:rsid w:val="2F941222"/>
    <w:rsid w:val="2F995AAA"/>
    <w:rsid w:val="2F9A48D5"/>
    <w:rsid w:val="2F9F4F29"/>
    <w:rsid w:val="2FA65FDA"/>
    <w:rsid w:val="2FA8117B"/>
    <w:rsid w:val="2FA84815"/>
    <w:rsid w:val="2FAD2513"/>
    <w:rsid w:val="2FB02E1B"/>
    <w:rsid w:val="2FB24598"/>
    <w:rsid w:val="2FB255E3"/>
    <w:rsid w:val="2FB906C2"/>
    <w:rsid w:val="2FB95D40"/>
    <w:rsid w:val="2FBE2860"/>
    <w:rsid w:val="2FC76D7D"/>
    <w:rsid w:val="2FCD2D4C"/>
    <w:rsid w:val="2FCE502F"/>
    <w:rsid w:val="2FD00BE8"/>
    <w:rsid w:val="2FD01566"/>
    <w:rsid w:val="2FD42BC4"/>
    <w:rsid w:val="2FDD40E2"/>
    <w:rsid w:val="2FDF033B"/>
    <w:rsid w:val="2FDF4B3D"/>
    <w:rsid w:val="2FE80C9F"/>
    <w:rsid w:val="2FF52FE3"/>
    <w:rsid w:val="2FF85026"/>
    <w:rsid w:val="2FFD43DF"/>
    <w:rsid w:val="2FFD69DD"/>
    <w:rsid w:val="300074BB"/>
    <w:rsid w:val="30090934"/>
    <w:rsid w:val="300D00F9"/>
    <w:rsid w:val="300E23D6"/>
    <w:rsid w:val="300E434D"/>
    <w:rsid w:val="30100D2A"/>
    <w:rsid w:val="30142711"/>
    <w:rsid w:val="3021336F"/>
    <w:rsid w:val="30216EE4"/>
    <w:rsid w:val="302C0FB8"/>
    <w:rsid w:val="302C1DFE"/>
    <w:rsid w:val="302E58D7"/>
    <w:rsid w:val="302F7DB8"/>
    <w:rsid w:val="30361E20"/>
    <w:rsid w:val="303C52B1"/>
    <w:rsid w:val="303E64BC"/>
    <w:rsid w:val="30462458"/>
    <w:rsid w:val="304A7910"/>
    <w:rsid w:val="304D055F"/>
    <w:rsid w:val="30507BB1"/>
    <w:rsid w:val="3053032A"/>
    <w:rsid w:val="30556806"/>
    <w:rsid w:val="305C31D9"/>
    <w:rsid w:val="30672BD9"/>
    <w:rsid w:val="306A153A"/>
    <w:rsid w:val="3070321B"/>
    <w:rsid w:val="307115D9"/>
    <w:rsid w:val="30747509"/>
    <w:rsid w:val="307A740F"/>
    <w:rsid w:val="307D41AB"/>
    <w:rsid w:val="3081629B"/>
    <w:rsid w:val="30A360E7"/>
    <w:rsid w:val="30A41764"/>
    <w:rsid w:val="30AE3DDE"/>
    <w:rsid w:val="30B0435C"/>
    <w:rsid w:val="30B071D4"/>
    <w:rsid w:val="30B84BC0"/>
    <w:rsid w:val="30BB64BD"/>
    <w:rsid w:val="30BF4AA0"/>
    <w:rsid w:val="30CD084D"/>
    <w:rsid w:val="30D657A4"/>
    <w:rsid w:val="30D86E1C"/>
    <w:rsid w:val="30E34716"/>
    <w:rsid w:val="30E641D8"/>
    <w:rsid w:val="30E64D6D"/>
    <w:rsid w:val="30E6629A"/>
    <w:rsid w:val="30E70EF3"/>
    <w:rsid w:val="30E944C1"/>
    <w:rsid w:val="30E94B5A"/>
    <w:rsid w:val="30E97D06"/>
    <w:rsid w:val="30EB0E8E"/>
    <w:rsid w:val="30EC310E"/>
    <w:rsid w:val="30F822A4"/>
    <w:rsid w:val="30FF0F63"/>
    <w:rsid w:val="31001A5F"/>
    <w:rsid w:val="31016515"/>
    <w:rsid w:val="310555CD"/>
    <w:rsid w:val="310646E0"/>
    <w:rsid w:val="310752D7"/>
    <w:rsid w:val="310B09DE"/>
    <w:rsid w:val="310B53E8"/>
    <w:rsid w:val="31126AA2"/>
    <w:rsid w:val="31131763"/>
    <w:rsid w:val="3115511A"/>
    <w:rsid w:val="3116522F"/>
    <w:rsid w:val="311A5F55"/>
    <w:rsid w:val="311C1D55"/>
    <w:rsid w:val="311C530B"/>
    <w:rsid w:val="311D5E53"/>
    <w:rsid w:val="31206C8E"/>
    <w:rsid w:val="31267DCA"/>
    <w:rsid w:val="312E19FC"/>
    <w:rsid w:val="31300E24"/>
    <w:rsid w:val="3132453B"/>
    <w:rsid w:val="31383282"/>
    <w:rsid w:val="31396E49"/>
    <w:rsid w:val="313A2B37"/>
    <w:rsid w:val="313E20C0"/>
    <w:rsid w:val="313E60AF"/>
    <w:rsid w:val="313F7B24"/>
    <w:rsid w:val="31411C8F"/>
    <w:rsid w:val="31412670"/>
    <w:rsid w:val="31420B88"/>
    <w:rsid w:val="31431261"/>
    <w:rsid w:val="314A209C"/>
    <w:rsid w:val="314B1E8B"/>
    <w:rsid w:val="314F3CAE"/>
    <w:rsid w:val="31514B45"/>
    <w:rsid w:val="315603A1"/>
    <w:rsid w:val="31567909"/>
    <w:rsid w:val="315B5B68"/>
    <w:rsid w:val="315F6D18"/>
    <w:rsid w:val="31607E4F"/>
    <w:rsid w:val="31623E32"/>
    <w:rsid w:val="31680483"/>
    <w:rsid w:val="316A3471"/>
    <w:rsid w:val="316C4DFF"/>
    <w:rsid w:val="316F4055"/>
    <w:rsid w:val="317208B2"/>
    <w:rsid w:val="31735F50"/>
    <w:rsid w:val="3177100C"/>
    <w:rsid w:val="3180493C"/>
    <w:rsid w:val="31826D6F"/>
    <w:rsid w:val="3184765D"/>
    <w:rsid w:val="318D6952"/>
    <w:rsid w:val="319270C4"/>
    <w:rsid w:val="31947D1D"/>
    <w:rsid w:val="31965AB9"/>
    <w:rsid w:val="319A5973"/>
    <w:rsid w:val="319B5FEA"/>
    <w:rsid w:val="319F2743"/>
    <w:rsid w:val="31A110A1"/>
    <w:rsid w:val="31AE33C3"/>
    <w:rsid w:val="31B27438"/>
    <w:rsid w:val="31B850C1"/>
    <w:rsid w:val="31B90005"/>
    <w:rsid w:val="31BD1B05"/>
    <w:rsid w:val="31BF4E75"/>
    <w:rsid w:val="31C1462E"/>
    <w:rsid w:val="31C31FCC"/>
    <w:rsid w:val="31CB32AD"/>
    <w:rsid w:val="31CB474F"/>
    <w:rsid w:val="31D665FB"/>
    <w:rsid w:val="31D71DCF"/>
    <w:rsid w:val="31D72EEA"/>
    <w:rsid w:val="31E51914"/>
    <w:rsid w:val="31E727B1"/>
    <w:rsid w:val="31E75835"/>
    <w:rsid w:val="31E85983"/>
    <w:rsid w:val="31E92ACC"/>
    <w:rsid w:val="31E94956"/>
    <w:rsid w:val="31EA0E20"/>
    <w:rsid w:val="31FB4EEC"/>
    <w:rsid w:val="320038DD"/>
    <w:rsid w:val="320B05FA"/>
    <w:rsid w:val="320D0A67"/>
    <w:rsid w:val="320D35A2"/>
    <w:rsid w:val="320F0DF2"/>
    <w:rsid w:val="32157FBD"/>
    <w:rsid w:val="321620EF"/>
    <w:rsid w:val="321623A3"/>
    <w:rsid w:val="32182F25"/>
    <w:rsid w:val="321D2703"/>
    <w:rsid w:val="321E6C4C"/>
    <w:rsid w:val="321F6490"/>
    <w:rsid w:val="32211A9C"/>
    <w:rsid w:val="32292EC9"/>
    <w:rsid w:val="32313041"/>
    <w:rsid w:val="323477F9"/>
    <w:rsid w:val="32417E4A"/>
    <w:rsid w:val="324464CA"/>
    <w:rsid w:val="324C2BF5"/>
    <w:rsid w:val="324C4BB7"/>
    <w:rsid w:val="324F489A"/>
    <w:rsid w:val="325178B9"/>
    <w:rsid w:val="32533B12"/>
    <w:rsid w:val="325A0F2A"/>
    <w:rsid w:val="325B0268"/>
    <w:rsid w:val="32602CDE"/>
    <w:rsid w:val="326274C8"/>
    <w:rsid w:val="326322A1"/>
    <w:rsid w:val="3265459A"/>
    <w:rsid w:val="326C36FA"/>
    <w:rsid w:val="326C7586"/>
    <w:rsid w:val="326D1A19"/>
    <w:rsid w:val="32735B8D"/>
    <w:rsid w:val="3278646A"/>
    <w:rsid w:val="327F606C"/>
    <w:rsid w:val="32802446"/>
    <w:rsid w:val="3282026C"/>
    <w:rsid w:val="32837BC7"/>
    <w:rsid w:val="3288484F"/>
    <w:rsid w:val="328D7C18"/>
    <w:rsid w:val="328E4553"/>
    <w:rsid w:val="328F2145"/>
    <w:rsid w:val="32912F4D"/>
    <w:rsid w:val="329428E0"/>
    <w:rsid w:val="32954C76"/>
    <w:rsid w:val="32997553"/>
    <w:rsid w:val="329B6AEC"/>
    <w:rsid w:val="329E1358"/>
    <w:rsid w:val="329F1AB3"/>
    <w:rsid w:val="329F56D1"/>
    <w:rsid w:val="32A630FC"/>
    <w:rsid w:val="32AA40F7"/>
    <w:rsid w:val="32AB1A7F"/>
    <w:rsid w:val="32AC0F40"/>
    <w:rsid w:val="32AC112A"/>
    <w:rsid w:val="32AF3FD0"/>
    <w:rsid w:val="32B22FCE"/>
    <w:rsid w:val="32B567BC"/>
    <w:rsid w:val="32B81B68"/>
    <w:rsid w:val="32BA78A8"/>
    <w:rsid w:val="32BB67C5"/>
    <w:rsid w:val="32BC4FFC"/>
    <w:rsid w:val="32CA6BB3"/>
    <w:rsid w:val="32CF4BC6"/>
    <w:rsid w:val="32D01261"/>
    <w:rsid w:val="32D56986"/>
    <w:rsid w:val="32DF50D1"/>
    <w:rsid w:val="32E720BA"/>
    <w:rsid w:val="32EC0CAA"/>
    <w:rsid w:val="32ED12C2"/>
    <w:rsid w:val="32EE6D59"/>
    <w:rsid w:val="32F858D8"/>
    <w:rsid w:val="32FD5503"/>
    <w:rsid w:val="32FF71E4"/>
    <w:rsid w:val="3302298A"/>
    <w:rsid w:val="33086088"/>
    <w:rsid w:val="330B7B35"/>
    <w:rsid w:val="330E760D"/>
    <w:rsid w:val="33186941"/>
    <w:rsid w:val="331968CF"/>
    <w:rsid w:val="33352726"/>
    <w:rsid w:val="333E01C0"/>
    <w:rsid w:val="333E54DE"/>
    <w:rsid w:val="334220DE"/>
    <w:rsid w:val="33454442"/>
    <w:rsid w:val="334D6437"/>
    <w:rsid w:val="335754F2"/>
    <w:rsid w:val="335E4DC5"/>
    <w:rsid w:val="3368537C"/>
    <w:rsid w:val="336B2840"/>
    <w:rsid w:val="33751559"/>
    <w:rsid w:val="33754C26"/>
    <w:rsid w:val="33793E34"/>
    <w:rsid w:val="337B2C66"/>
    <w:rsid w:val="3380551C"/>
    <w:rsid w:val="33851612"/>
    <w:rsid w:val="338A6C14"/>
    <w:rsid w:val="338D5FF2"/>
    <w:rsid w:val="33920A76"/>
    <w:rsid w:val="33946F45"/>
    <w:rsid w:val="33974D69"/>
    <w:rsid w:val="33975E4D"/>
    <w:rsid w:val="33B2188B"/>
    <w:rsid w:val="33B77F5B"/>
    <w:rsid w:val="33B91092"/>
    <w:rsid w:val="33BA6F3B"/>
    <w:rsid w:val="33BC691A"/>
    <w:rsid w:val="33C40FB0"/>
    <w:rsid w:val="33D166E7"/>
    <w:rsid w:val="33D40EA0"/>
    <w:rsid w:val="33DD2C70"/>
    <w:rsid w:val="33DF48CB"/>
    <w:rsid w:val="33E214ED"/>
    <w:rsid w:val="33E34AF3"/>
    <w:rsid w:val="33E86878"/>
    <w:rsid w:val="33EB121C"/>
    <w:rsid w:val="33EC4E2F"/>
    <w:rsid w:val="33EC526E"/>
    <w:rsid w:val="33ED56A0"/>
    <w:rsid w:val="33F17BB5"/>
    <w:rsid w:val="33F321D2"/>
    <w:rsid w:val="33F669D3"/>
    <w:rsid w:val="33F7704E"/>
    <w:rsid w:val="33F908A8"/>
    <w:rsid w:val="33FD2345"/>
    <w:rsid w:val="340414DA"/>
    <w:rsid w:val="34044B3E"/>
    <w:rsid w:val="340E215A"/>
    <w:rsid w:val="341D44A8"/>
    <w:rsid w:val="341F0F2F"/>
    <w:rsid w:val="341F6D73"/>
    <w:rsid w:val="342266E3"/>
    <w:rsid w:val="34264847"/>
    <w:rsid w:val="342F70C3"/>
    <w:rsid w:val="343413E9"/>
    <w:rsid w:val="343B6538"/>
    <w:rsid w:val="34480D94"/>
    <w:rsid w:val="344B2EB6"/>
    <w:rsid w:val="344F7CA2"/>
    <w:rsid w:val="34500B00"/>
    <w:rsid w:val="3457231B"/>
    <w:rsid w:val="34632F81"/>
    <w:rsid w:val="34675E25"/>
    <w:rsid w:val="346B51D8"/>
    <w:rsid w:val="346D5181"/>
    <w:rsid w:val="34774220"/>
    <w:rsid w:val="34792C09"/>
    <w:rsid w:val="347D0A28"/>
    <w:rsid w:val="34887716"/>
    <w:rsid w:val="348952AB"/>
    <w:rsid w:val="348B273F"/>
    <w:rsid w:val="34904883"/>
    <w:rsid w:val="349F5789"/>
    <w:rsid w:val="34A118D8"/>
    <w:rsid w:val="34A310E3"/>
    <w:rsid w:val="34A41E70"/>
    <w:rsid w:val="34AB6253"/>
    <w:rsid w:val="34BA5A65"/>
    <w:rsid w:val="34BC2B47"/>
    <w:rsid w:val="34C53155"/>
    <w:rsid w:val="34C977A5"/>
    <w:rsid w:val="34CC58A6"/>
    <w:rsid w:val="34CD6F9C"/>
    <w:rsid w:val="34D11529"/>
    <w:rsid w:val="34D37276"/>
    <w:rsid w:val="34D4460A"/>
    <w:rsid w:val="34D90D40"/>
    <w:rsid w:val="34D90E2C"/>
    <w:rsid w:val="34E051B2"/>
    <w:rsid w:val="34E15033"/>
    <w:rsid w:val="34E272ED"/>
    <w:rsid w:val="34E332FC"/>
    <w:rsid w:val="34EC3BD9"/>
    <w:rsid w:val="34ED5D33"/>
    <w:rsid w:val="34F52C6C"/>
    <w:rsid w:val="34F7240B"/>
    <w:rsid w:val="34F821D6"/>
    <w:rsid w:val="34FA49C3"/>
    <w:rsid w:val="34FB6E62"/>
    <w:rsid w:val="34FC09E0"/>
    <w:rsid w:val="34FD605A"/>
    <w:rsid w:val="35005F34"/>
    <w:rsid w:val="35007D47"/>
    <w:rsid w:val="35010489"/>
    <w:rsid w:val="35075488"/>
    <w:rsid w:val="350D246C"/>
    <w:rsid w:val="351305DE"/>
    <w:rsid w:val="3513166A"/>
    <w:rsid w:val="3517219E"/>
    <w:rsid w:val="3517752E"/>
    <w:rsid w:val="351B13B8"/>
    <w:rsid w:val="351C5C5B"/>
    <w:rsid w:val="351D5F41"/>
    <w:rsid w:val="352161AB"/>
    <w:rsid w:val="352954CC"/>
    <w:rsid w:val="35300F07"/>
    <w:rsid w:val="35404A22"/>
    <w:rsid w:val="35436F09"/>
    <w:rsid w:val="35493EB5"/>
    <w:rsid w:val="354C5CD0"/>
    <w:rsid w:val="355662B8"/>
    <w:rsid w:val="355A3890"/>
    <w:rsid w:val="356049A8"/>
    <w:rsid w:val="3561163E"/>
    <w:rsid w:val="356659D1"/>
    <w:rsid w:val="356C5AF3"/>
    <w:rsid w:val="357152AB"/>
    <w:rsid w:val="35733C33"/>
    <w:rsid w:val="357703CC"/>
    <w:rsid w:val="357B5096"/>
    <w:rsid w:val="3580681F"/>
    <w:rsid w:val="358715F2"/>
    <w:rsid w:val="358843D6"/>
    <w:rsid w:val="358C406C"/>
    <w:rsid w:val="35902818"/>
    <w:rsid w:val="35993F49"/>
    <w:rsid w:val="359E1C00"/>
    <w:rsid w:val="35A651A6"/>
    <w:rsid w:val="35A80381"/>
    <w:rsid w:val="35AE216F"/>
    <w:rsid w:val="35AE5EF9"/>
    <w:rsid w:val="35B63F36"/>
    <w:rsid w:val="35BF1172"/>
    <w:rsid w:val="35C84A87"/>
    <w:rsid w:val="35CF2167"/>
    <w:rsid w:val="35D563FD"/>
    <w:rsid w:val="35DB6203"/>
    <w:rsid w:val="35DB6F76"/>
    <w:rsid w:val="35DC6A61"/>
    <w:rsid w:val="35E20BD4"/>
    <w:rsid w:val="35EA056C"/>
    <w:rsid w:val="35EC19FA"/>
    <w:rsid w:val="35EC64AD"/>
    <w:rsid w:val="35ED4C61"/>
    <w:rsid w:val="35F26EFB"/>
    <w:rsid w:val="35F903D9"/>
    <w:rsid w:val="35F90535"/>
    <w:rsid w:val="35F93395"/>
    <w:rsid w:val="35FC613D"/>
    <w:rsid w:val="35FE2B4A"/>
    <w:rsid w:val="36045FBF"/>
    <w:rsid w:val="360615DB"/>
    <w:rsid w:val="36062EB8"/>
    <w:rsid w:val="360724B5"/>
    <w:rsid w:val="360A3A18"/>
    <w:rsid w:val="360C16A3"/>
    <w:rsid w:val="360E69C2"/>
    <w:rsid w:val="360F2454"/>
    <w:rsid w:val="36194C51"/>
    <w:rsid w:val="361F4DF1"/>
    <w:rsid w:val="362610ED"/>
    <w:rsid w:val="36270BC1"/>
    <w:rsid w:val="362D10F4"/>
    <w:rsid w:val="362F20AC"/>
    <w:rsid w:val="362F7151"/>
    <w:rsid w:val="36354924"/>
    <w:rsid w:val="36354956"/>
    <w:rsid w:val="3639214D"/>
    <w:rsid w:val="363B0A01"/>
    <w:rsid w:val="363B1E44"/>
    <w:rsid w:val="363C7A9A"/>
    <w:rsid w:val="363D7C8E"/>
    <w:rsid w:val="36440C83"/>
    <w:rsid w:val="3646076D"/>
    <w:rsid w:val="364B6BD8"/>
    <w:rsid w:val="365A3BF2"/>
    <w:rsid w:val="365C155D"/>
    <w:rsid w:val="365E239D"/>
    <w:rsid w:val="366200A4"/>
    <w:rsid w:val="366B0817"/>
    <w:rsid w:val="366C5502"/>
    <w:rsid w:val="367051B0"/>
    <w:rsid w:val="367142F1"/>
    <w:rsid w:val="367C31E5"/>
    <w:rsid w:val="368074F0"/>
    <w:rsid w:val="369057A7"/>
    <w:rsid w:val="369D1C78"/>
    <w:rsid w:val="369D2506"/>
    <w:rsid w:val="369F1F04"/>
    <w:rsid w:val="36AF5E62"/>
    <w:rsid w:val="36AF6FA8"/>
    <w:rsid w:val="36B024CB"/>
    <w:rsid w:val="36B45EDE"/>
    <w:rsid w:val="36BC4DBB"/>
    <w:rsid w:val="36C02CF3"/>
    <w:rsid w:val="36C455FE"/>
    <w:rsid w:val="36C66C8C"/>
    <w:rsid w:val="36C862A1"/>
    <w:rsid w:val="36CF69D7"/>
    <w:rsid w:val="36D16D57"/>
    <w:rsid w:val="36DA2869"/>
    <w:rsid w:val="36DA4FAD"/>
    <w:rsid w:val="36E71A34"/>
    <w:rsid w:val="36F04ABE"/>
    <w:rsid w:val="36F62A8F"/>
    <w:rsid w:val="36F73A8C"/>
    <w:rsid w:val="36FD3BE0"/>
    <w:rsid w:val="36FF10A4"/>
    <w:rsid w:val="37012DDF"/>
    <w:rsid w:val="37025E5C"/>
    <w:rsid w:val="37037673"/>
    <w:rsid w:val="3706154E"/>
    <w:rsid w:val="370D102B"/>
    <w:rsid w:val="37140A96"/>
    <w:rsid w:val="37152AE3"/>
    <w:rsid w:val="37155D64"/>
    <w:rsid w:val="37161ACC"/>
    <w:rsid w:val="371C0540"/>
    <w:rsid w:val="371D54AF"/>
    <w:rsid w:val="37206620"/>
    <w:rsid w:val="37214988"/>
    <w:rsid w:val="3722675D"/>
    <w:rsid w:val="37250932"/>
    <w:rsid w:val="37265341"/>
    <w:rsid w:val="372C41D0"/>
    <w:rsid w:val="372D435E"/>
    <w:rsid w:val="3732696D"/>
    <w:rsid w:val="373606FA"/>
    <w:rsid w:val="37403F17"/>
    <w:rsid w:val="3757343C"/>
    <w:rsid w:val="37585D79"/>
    <w:rsid w:val="375941D6"/>
    <w:rsid w:val="375D3820"/>
    <w:rsid w:val="376901FC"/>
    <w:rsid w:val="37696569"/>
    <w:rsid w:val="376B2E6C"/>
    <w:rsid w:val="376B481E"/>
    <w:rsid w:val="376C5FD5"/>
    <w:rsid w:val="376C6A97"/>
    <w:rsid w:val="376D46F6"/>
    <w:rsid w:val="377244DE"/>
    <w:rsid w:val="37727CE7"/>
    <w:rsid w:val="377436CB"/>
    <w:rsid w:val="377A027D"/>
    <w:rsid w:val="377C51C7"/>
    <w:rsid w:val="378262CD"/>
    <w:rsid w:val="3785760F"/>
    <w:rsid w:val="37862943"/>
    <w:rsid w:val="37886041"/>
    <w:rsid w:val="378E005F"/>
    <w:rsid w:val="3793446E"/>
    <w:rsid w:val="37937244"/>
    <w:rsid w:val="3796149F"/>
    <w:rsid w:val="379D43CF"/>
    <w:rsid w:val="379E5D61"/>
    <w:rsid w:val="379F20DF"/>
    <w:rsid w:val="37B83DD9"/>
    <w:rsid w:val="37BF1F75"/>
    <w:rsid w:val="37C56322"/>
    <w:rsid w:val="37D84465"/>
    <w:rsid w:val="37DF5231"/>
    <w:rsid w:val="37E71772"/>
    <w:rsid w:val="37E841EF"/>
    <w:rsid w:val="37F06F7B"/>
    <w:rsid w:val="37F15724"/>
    <w:rsid w:val="37F210BF"/>
    <w:rsid w:val="37F5249B"/>
    <w:rsid w:val="37F7152F"/>
    <w:rsid w:val="37FA312E"/>
    <w:rsid w:val="3800139A"/>
    <w:rsid w:val="380177D5"/>
    <w:rsid w:val="38030E99"/>
    <w:rsid w:val="38091B9B"/>
    <w:rsid w:val="3809716C"/>
    <w:rsid w:val="38163E81"/>
    <w:rsid w:val="38214C6C"/>
    <w:rsid w:val="38220408"/>
    <w:rsid w:val="38250108"/>
    <w:rsid w:val="382838FA"/>
    <w:rsid w:val="382A66F5"/>
    <w:rsid w:val="382D67B7"/>
    <w:rsid w:val="3832019A"/>
    <w:rsid w:val="38333DED"/>
    <w:rsid w:val="383A08CD"/>
    <w:rsid w:val="383D7CD0"/>
    <w:rsid w:val="383F32D4"/>
    <w:rsid w:val="3840251E"/>
    <w:rsid w:val="38413951"/>
    <w:rsid w:val="38436387"/>
    <w:rsid w:val="38476CFF"/>
    <w:rsid w:val="38491D5A"/>
    <w:rsid w:val="3849780F"/>
    <w:rsid w:val="384A3C66"/>
    <w:rsid w:val="384F66C8"/>
    <w:rsid w:val="3854717D"/>
    <w:rsid w:val="385C3C58"/>
    <w:rsid w:val="38610F06"/>
    <w:rsid w:val="38682E13"/>
    <w:rsid w:val="3868315D"/>
    <w:rsid w:val="38683C3D"/>
    <w:rsid w:val="386B35A7"/>
    <w:rsid w:val="38700331"/>
    <w:rsid w:val="38765A63"/>
    <w:rsid w:val="38811E32"/>
    <w:rsid w:val="3885667E"/>
    <w:rsid w:val="38883717"/>
    <w:rsid w:val="388F45C7"/>
    <w:rsid w:val="38975150"/>
    <w:rsid w:val="3897645A"/>
    <w:rsid w:val="38982FC4"/>
    <w:rsid w:val="38A10E6F"/>
    <w:rsid w:val="38AB72D7"/>
    <w:rsid w:val="38AC4DE8"/>
    <w:rsid w:val="38AC7864"/>
    <w:rsid w:val="38AD3579"/>
    <w:rsid w:val="38B0286D"/>
    <w:rsid w:val="38B04F6F"/>
    <w:rsid w:val="38BC48BA"/>
    <w:rsid w:val="38C010AD"/>
    <w:rsid w:val="38D4418F"/>
    <w:rsid w:val="38D86D51"/>
    <w:rsid w:val="38DA0703"/>
    <w:rsid w:val="38DB4A7B"/>
    <w:rsid w:val="38E14FCA"/>
    <w:rsid w:val="38E27F3D"/>
    <w:rsid w:val="38E430C1"/>
    <w:rsid w:val="38E85C24"/>
    <w:rsid w:val="38ED095A"/>
    <w:rsid w:val="38EE3DBD"/>
    <w:rsid w:val="38EF0586"/>
    <w:rsid w:val="38F07CFA"/>
    <w:rsid w:val="38F93ED0"/>
    <w:rsid w:val="38FF6CBC"/>
    <w:rsid w:val="39081510"/>
    <w:rsid w:val="390C7D84"/>
    <w:rsid w:val="390D19AF"/>
    <w:rsid w:val="390F541D"/>
    <w:rsid w:val="39135DA9"/>
    <w:rsid w:val="3915268C"/>
    <w:rsid w:val="39155137"/>
    <w:rsid w:val="391B45BB"/>
    <w:rsid w:val="391E3047"/>
    <w:rsid w:val="39223C16"/>
    <w:rsid w:val="392870F4"/>
    <w:rsid w:val="392A2E31"/>
    <w:rsid w:val="392B16AB"/>
    <w:rsid w:val="39320B86"/>
    <w:rsid w:val="3943760C"/>
    <w:rsid w:val="394D3760"/>
    <w:rsid w:val="394D5592"/>
    <w:rsid w:val="394E657D"/>
    <w:rsid w:val="395037B9"/>
    <w:rsid w:val="395056AB"/>
    <w:rsid w:val="39516383"/>
    <w:rsid w:val="3957713A"/>
    <w:rsid w:val="39593839"/>
    <w:rsid w:val="39593E1F"/>
    <w:rsid w:val="395A626B"/>
    <w:rsid w:val="39674EED"/>
    <w:rsid w:val="39682369"/>
    <w:rsid w:val="396939FA"/>
    <w:rsid w:val="397457CD"/>
    <w:rsid w:val="39752C5C"/>
    <w:rsid w:val="39764D51"/>
    <w:rsid w:val="397D2CB2"/>
    <w:rsid w:val="39822890"/>
    <w:rsid w:val="398603EE"/>
    <w:rsid w:val="3986567A"/>
    <w:rsid w:val="398871F3"/>
    <w:rsid w:val="39907762"/>
    <w:rsid w:val="39923ABC"/>
    <w:rsid w:val="39972DA5"/>
    <w:rsid w:val="399D3EB1"/>
    <w:rsid w:val="39A972F1"/>
    <w:rsid w:val="39AC015F"/>
    <w:rsid w:val="39AC3356"/>
    <w:rsid w:val="39AC5888"/>
    <w:rsid w:val="39B3191A"/>
    <w:rsid w:val="39B34C98"/>
    <w:rsid w:val="39B37683"/>
    <w:rsid w:val="39B62C96"/>
    <w:rsid w:val="39BB0B4C"/>
    <w:rsid w:val="39C47FB7"/>
    <w:rsid w:val="39C625AE"/>
    <w:rsid w:val="39CB0B11"/>
    <w:rsid w:val="39CC5214"/>
    <w:rsid w:val="39D27561"/>
    <w:rsid w:val="39D35A73"/>
    <w:rsid w:val="39D56406"/>
    <w:rsid w:val="39D647D6"/>
    <w:rsid w:val="39E34D10"/>
    <w:rsid w:val="39E52E83"/>
    <w:rsid w:val="39E978AC"/>
    <w:rsid w:val="39EC63BE"/>
    <w:rsid w:val="39F52245"/>
    <w:rsid w:val="39FC1F6A"/>
    <w:rsid w:val="3A033913"/>
    <w:rsid w:val="3A0A236A"/>
    <w:rsid w:val="3A0A2376"/>
    <w:rsid w:val="3A0E7D00"/>
    <w:rsid w:val="3A140739"/>
    <w:rsid w:val="3A1C2BF1"/>
    <w:rsid w:val="3A241A23"/>
    <w:rsid w:val="3A256741"/>
    <w:rsid w:val="3A2C2AFE"/>
    <w:rsid w:val="3A311F60"/>
    <w:rsid w:val="3A345D43"/>
    <w:rsid w:val="3A3617A8"/>
    <w:rsid w:val="3A376409"/>
    <w:rsid w:val="3A430C4C"/>
    <w:rsid w:val="3A460054"/>
    <w:rsid w:val="3A4909AC"/>
    <w:rsid w:val="3A4C307E"/>
    <w:rsid w:val="3A4D4F2C"/>
    <w:rsid w:val="3A4E7F5D"/>
    <w:rsid w:val="3A4F537F"/>
    <w:rsid w:val="3A513320"/>
    <w:rsid w:val="3A520DAF"/>
    <w:rsid w:val="3A52460A"/>
    <w:rsid w:val="3A5578E9"/>
    <w:rsid w:val="3A561CAB"/>
    <w:rsid w:val="3A59192E"/>
    <w:rsid w:val="3A59293F"/>
    <w:rsid w:val="3A5D38C7"/>
    <w:rsid w:val="3A5F45D1"/>
    <w:rsid w:val="3A634038"/>
    <w:rsid w:val="3A644EFD"/>
    <w:rsid w:val="3A6F1FFF"/>
    <w:rsid w:val="3A723487"/>
    <w:rsid w:val="3A740086"/>
    <w:rsid w:val="3A770D46"/>
    <w:rsid w:val="3A773C28"/>
    <w:rsid w:val="3A832016"/>
    <w:rsid w:val="3A846458"/>
    <w:rsid w:val="3A946670"/>
    <w:rsid w:val="3A9E5DEC"/>
    <w:rsid w:val="3AA172E1"/>
    <w:rsid w:val="3AA469CA"/>
    <w:rsid w:val="3AA93DFF"/>
    <w:rsid w:val="3AA94853"/>
    <w:rsid w:val="3AB51D9F"/>
    <w:rsid w:val="3AB57B60"/>
    <w:rsid w:val="3AB87159"/>
    <w:rsid w:val="3AB925CC"/>
    <w:rsid w:val="3ABA2050"/>
    <w:rsid w:val="3ABD690F"/>
    <w:rsid w:val="3ABD6CCA"/>
    <w:rsid w:val="3AC33C55"/>
    <w:rsid w:val="3AC43A0B"/>
    <w:rsid w:val="3AC45D8C"/>
    <w:rsid w:val="3AC51571"/>
    <w:rsid w:val="3AC7154D"/>
    <w:rsid w:val="3AC97473"/>
    <w:rsid w:val="3ACD0CE2"/>
    <w:rsid w:val="3ACD23F6"/>
    <w:rsid w:val="3AD01CCA"/>
    <w:rsid w:val="3AD21623"/>
    <w:rsid w:val="3AD24B08"/>
    <w:rsid w:val="3AD61DB9"/>
    <w:rsid w:val="3AEA4506"/>
    <w:rsid w:val="3AF34A07"/>
    <w:rsid w:val="3AF601DA"/>
    <w:rsid w:val="3AF662F3"/>
    <w:rsid w:val="3AF921F7"/>
    <w:rsid w:val="3B0041BD"/>
    <w:rsid w:val="3B0C7284"/>
    <w:rsid w:val="3B0D2988"/>
    <w:rsid w:val="3B1B511E"/>
    <w:rsid w:val="3B1D59B2"/>
    <w:rsid w:val="3B1F0942"/>
    <w:rsid w:val="3B3469D7"/>
    <w:rsid w:val="3B350DA6"/>
    <w:rsid w:val="3B3571DB"/>
    <w:rsid w:val="3B3E0FDC"/>
    <w:rsid w:val="3B3E2416"/>
    <w:rsid w:val="3B412ADB"/>
    <w:rsid w:val="3B434102"/>
    <w:rsid w:val="3B454385"/>
    <w:rsid w:val="3B4806B6"/>
    <w:rsid w:val="3B525F86"/>
    <w:rsid w:val="3B5629DC"/>
    <w:rsid w:val="3B58038A"/>
    <w:rsid w:val="3B5D087D"/>
    <w:rsid w:val="3B5F53D9"/>
    <w:rsid w:val="3B637B43"/>
    <w:rsid w:val="3B6C538D"/>
    <w:rsid w:val="3B724A94"/>
    <w:rsid w:val="3B77475C"/>
    <w:rsid w:val="3B7A6608"/>
    <w:rsid w:val="3B7B24AC"/>
    <w:rsid w:val="3B816C7E"/>
    <w:rsid w:val="3B827230"/>
    <w:rsid w:val="3B835EB3"/>
    <w:rsid w:val="3B8A473E"/>
    <w:rsid w:val="3B900453"/>
    <w:rsid w:val="3B915CC2"/>
    <w:rsid w:val="3B9504DF"/>
    <w:rsid w:val="3B98439C"/>
    <w:rsid w:val="3B9A1CE6"/>
    <w:rsid w:val="3B9A27AC"/>
    <w:rsid w:val="3B9D5355"/>
    <w:rsid w:val="3BA225EC"/>
    <w:rsid w:val="3BB91110"/>
    <w:rsid w:val="3BBB70D0"/>
    <w:rsid w:val="3BBF3B04"/>
    <w:rsid w:val="3BC47B32"/>
    <w:rsid w:val="3BC64690"/>
    <w:rsid w:val="3BCC0543"/>
    <w:rsid w:val="3BCC5D46"/>
    <w:rsid w:val="3BCE4853"/>
    <w:rsid w:val="3BD537D1"/>
    <w:rsid w:val="3BD83C2D"/>
    <w:rsid w:val="3BD8452B"/>
    <w:rsid w:val="3BE41671"/>
    <w:rsid w:val="3BE5412D"/>
    <w:rsid w:val="3BEA6B05"/>
    <w:rsid w:val="3BEC57CF"/>
    <w:rsid w:val="3BF130C6"/>
    <w:rsid w:val="3BF81451"/>
    <w:rsid w:val="3C0479A2"/>
    <w:rsid w:val="3C05516A"/>
    <w:rsid w:val="3C08714B"/>
    <w:rsid w:val="3C0A3C93"/>
    <w:rsid w:val="3C0C20F9"/>
    <w:rsid w:val="3C0F152B"/>
    <w:rsid w:val="3C1577A5"/>
    <w:rsid w:val="3C2403D9"/>
    <w:rsid w:val="3C2A3288"/>
    <w:rsid w:val="3C445739"/>
    <w:rsid w:val="3C4643EF"/>
    <w:rsid w:val="3C4A4047"/>
    <w:rsid w:val="3C4A45D3"/>
    <w:rsid w:val="3C521588"/>
    <w:rsid w:val="3C565665"/>
    <w:rsid w:val="3C5C318C"/>
    <w:rsid w:val="3C5C7925"/>
    <w:rsid w:val="3C6333C1"/>
    <w:rsid w:val="3C6B7AAB"/>
    <w:rsid w:val="3C6F2EE6"/>
    <w:rsid w:val="3C6F498B"/>
    <w:rsid w:val="3C717E98"/>
    <w:rsid w:val="3C722C15"/>
    <w:rsid w:val="3C78306A"/>
    <w:rsid w:val="3C7B248B"/>
    <w:rsid w:val="3C83712B"/>
    <w:rsid w:val="3C8A5BCF"/>
    <w:rsid w:val="3C8A646A"/>
    <w:rsid w:val="3C8D2872"/>
    <w:rsid w:val="3C901D35"/>
    <w:rsid w:val="3C904EAD"/>
    <w:rsid w:val="3C907027"/>
    <w:rsid w:val="3C9409B5"/>
    <w:rsid w:val="3C980058"/>
    <w:rsid w:val="3CA15D29"/>
    <w:rsid w:val="3CA51DFF"/>
    <w:rsid w:val="3CA96E29"/>
    <w:rsid w:val="3CAA4743"/>
    <w:rsid w:val="3CB04B37"/>
    <w:rsid w:val="3CB5513D"/>
    <w:rsid w:val="3CB71D9E"/>
    <w:rsid w:val="3CBE2411"/>
    <w:rsid w:val="3CBF05B0"/>
    <w:rsid w:val="3CC93913"/>
    <w:rsid w:val="3CC97DB6"/>
    <w:rsid w:val="3CD07A96"/>
    <w:rsid w:val="3CD25F9E"/>
    <w:rsid w:val="3CDB0630"/>
    <w:rsid w:val="3CDF0826"/>
    <w:rsid w:val="3CDF3448"/>
    <w:rsid w:val="3CE22046"/>
    <w:rsid w:val="3CEC3ABB"/>
    <w:rsid w:val="3CEE2BB6"/>
    <w:rsid w:val="3CEE6AE3"/>
    <w:rsid w:val="3CF07118"/>
    <w:rsid w:val="3CF5314D"/>
    <w:rsid w:val="3D001215"/>
    <w:rsid w:val="3D016F24"/>
    <w:rsid w:val="3D0262CE"/>
    <w:rsid w:val="3D042340"/>
    <w:rsid w:val="3D074588"/>
    <w:rsid w:val="3D075793"/>
    <w:rsid w:val="3D077D53"/>
    <w:rsid w:val="3D082FDC"/>
    <w:rsid w:val="3D09679C"/>
    <w:rsid w:val="3D0A56EC"/>
    <w:rsid w:val="3D0F2ECA"/>
    <w:rsid w:val="3D1179A5"/>
    <w:rsid w:val="3D1356BC"/>
    <w:rsid w:val="3D173ABB"/>
    <w:rsid w:val="3D1A6152"/>
    <w:rsid w:val="3D1A6250"/>
    <w:rsid w:val="3D1E674C"/>
    <w:rsid w:val="3D1E7300"/>
    <w:rsid w:val="3D245F71"/>
    <w:rsid w:val="3D2C193F"/>
    <w:rsid w:val="3D2D22C4"/>
    <w:rsid w:val="3D2E4055"/>
    <w:rsid w:val="3D3647C1"/>
    <w:rsid w:val="3D4354A5"/>
    <w:rsid w:val="3D46222F"/>
    <w:rsid w:val="3D4C4B87"/>
    <w:rsid w:val="3D4D7613"/>
    <w:rsid w:val="3D53546C"/>
    <w:rsid w:val="3D562A01"/>
    <w:rsid w:val="3D57451F"/>
    <w:rsid w:val="3D585AF7"/>
    <w:rsid w:val="3D633B4C"/>
    <w:rsid w:val="3D7119FA"/>
    <w:rsid w:val="3D747FF1"/>
    <w:rsid w:val="3D7718DB"/>
    <w:rsid w:val="3D7A5717"/>
    <w:rsid w:val="3D7F1369"/>
    <w:rsid w:val="3D7F3CC5"/>
    <w:rsid w:val="3D7F61C7"/>
    <w:rsid w:val="3D834647"/>
    <w:rsid w:val="3D8724C8"/>
    <w:rsid w:val="3D8A0035"/>
    <w:rsid w:val="3D8C5C27"/>
    <w:rsid w:val="3D8D34BB"/>
    <w:rsid w:val="3D9B31CB"/>
    <w:rsid w:val="3D9F49AD"/>
    <w:rsid w:val="3DA419EA"/>
    <w:rsid w:val="3DA46F80"/>
    <w:rsid w:val="3DAD1587"/>
    <w:rsid w:val="3DAE79CA"/>
    <w:rsid w:val="3DAF223A"/>
    <w:rsid w:val="3DBC4FFB"/>
    <w:rsid w:val="3DBD6B45"/>
    <w:rsid w:val="3DC11BDE"/>
    <w:rsid w:val="3DC9458C"/>
    <w:rsid w:val="3DD22033"/>
    <w:rsid w:val="3DD749D2"/>
    <w:rsid w:val="3DDF7739"/>
    <w:rsid w:val="3DE129D1"/>
    <w:rsid w:val="3DE65650"/>
    <w:rsid w:val="3E0333C0"/>
    <w:rsid w:val="3E0C7088"/>
    <w:rsid w:val="3E0D4329"/>
    <w:rsid w:val="3E1470D4"/>
    <w:rsid w:val="3E1D2650"/>
    <w:rsid w:val="3E1F61CC"/>
    <w:rsid w:val="3E286866"/>
    <w:rsid w:val="3E290C02"/>
    <w:rsid w:val="3E2929C0"/>
    <w:rsid w:val="3E2D337D"/>
    <w:rsid w:val="3E2E6B38"/>
    <w:rsid w:val="3E30476B"/>
    <w:rsid w:val="3E476F14"/>
    <w:rsid w:val="3E495477"/>
    <w:rsid w:val="3E4A21CC"/>
    <w:rsid w:val="3E524AD7"/>
    <w:rsid w:val="3E550E9B"/>
    <w:rsid w:val="3E5770B0"/>
    <w:rsid w:val="3E584DCB"/>
    <w:rsid w:val="3E5927C9"/>
    <w:rsid w:val="3E5D1B5A"/>
    <w:rsid w:val="3E611386"/>
    <w:rsid w:val="3E670431"/>
    <w:rsid w:val="3E7143E3"/>
    <w:rsid w:val="3E760950"/>
    <w:rsid w:val="3E764CC7"/>
    <w:rsid w:val="3E781723"/>
    <w:rsid w:val="3E7966BE"/>
    <w:rsid w:val="3E8205E9"/>
    <w:rsid w:val="3E833757"/>
    <w:rsid w:val="3E8431D1"/>
    <w:rsid w:val="3E8742BA"/>
    <w:rsid w:val="3E890246"/>
    <w:rsid w:val="3E890F1B"/>
    <w:rsid w:val="3E8C422B"/>
    <w:rsid w:val="3E8D4E3B"/>
    <w:rsid w:val="3E9A2450"/>
    <w:rsid w:val="3E9B1DC2"/>
    <w:rsid w:val="3EA44473"/>
    <w:rsid w:val="3EA6534A"/>
    <w:rsid w:val="3EA7767B"/>
    <w:rsid w:val="3EAE5296"/>
    <w:rsid w:val="3EB404C4"/>
    <w:rsid w:val="3EC137ED"/>
    <w:rsid w:val="3EC339D9"/>
    <w:rsid w:val="3EC62526"/>
    <w:rsid w:val="3EC659F6"/>
    <w:rsid w:val="3EC746C0"/>
    <w:rsid w:val="3ECD1C02"/>
    <w:rsid w:val="3ED30881"/>
    <w:rsid w:val="3ED712CD"/>
    <w:rsid w:val="3ED73811"/>
    <w:rsid w:val="3EE5345E"/>
    <w:rsid w:val="3EE83977"/>
    <w:rsid w:val="3EEE3523"/>
    <w:rsid w:val="3EEF76A8"/>
    <w:rsid w:val="3EFF45F3"/>
    <w:rsid w:val="3F01459D"/>
    <w:rsid w:val="3F071B19"/>
    <w:rsid w:val="3F0A0580"/>
    <w:rsid w:val="3F1112BE"/>
    <w:rsid w:val="3F13708F"/>
    <w:rsid w:val="3F1666D0"/>
    <w:rsid w:val="3F186122"/>
    <w:rsid w:val="3F1B5156"/>
    <w:rsid w:val="3F1D3194"/>
    <w:rsid w:val="3F275787"/>
    <w:rsid w:val="3F2B4B93"/>
    <w:rsid w:val="3F2D57F0"/>
    <w:rsid w:val="3F3129DF"/>
    <w:rsid w:val="3F323477"/>
    <w:rsid w:val="3F367CEC"/>
    <w:rsid w:val="3F37341A"/>
    <w:rsid w:val="3F3C6A00"/>
    <w:rsid w:val="3F410E32"/>
    <w:rsid w:val="3F412DA1"/>
    <w:rsid w:val="3F41305A"/>
    <w:rsid w:val="3F413F63"/>
    <w:rsid w:val="3F415EBB"/>
    <w:rsid w:val="3F485778"/>
    <w:rsid w:val="3F4A41E6"/>
    <w:rsid w:val="3F521F4D"/>
    <w:rsid w:val="3F676BE0"/>
    <w:rsid w:val="3F6B64CA"/>
    <w:rsid w:val="3F740BF3"/>
    <w:rsid w:val="3F765F7F"/>
    <w:rsid w:val="3F7D35DA"/>
    <w:rsid w:val="3F7D6F91"/>
    <w:rsid w:val="3F7F7459"/>
    <w:rsid w:val="3F816D2E"/>
    <w:rsid w:val="3F831A50"/>
    <w:rsid w:val="3F87591E"/>
    <w:rsid w:val="3F884281"/>
    <w:rsid w:val="3F8C61A0"/>
    <w:rsid w:val="3F8E0E6C"/>
    <w:rsid w:val="3F8E5B03"/>
    <w:rsid w:val="3F900CAD"/>
    <w:rsid w:val="3F91125E"/>
    <w:rsid w:val="3F99134F"/>
    <w:rsid w:val="3F9C33F8"/>
    <w:rsid w:val="3F9E74CF"/>
    <w:rsid w:val="3FA64B9E"/>
    <w:rsid w:val="3FA708ED"/>
    <w:rsid w:val="3FA87825"/>
    <w:rsid w:val="3FB03F3E"/>
    <w:rsid w:val="3FB06CD3"/>
    <w:rsid w:val="3FB3773B"/>
    <w:rsid w:val="3FB55699"/>
    <w:rsid w:val="3FB674F7"/>
    <w:rsid w:val="3FB90ECA"/>
    <w:rsid w:val="3FBE23DF"/>
    <w:rsid w:val="3FBE35B7"/>
    <w:rsid w:val="3FC0052A"/>
    <w:rsid w:val="3FC623A0"/>
    <w:rsid w:val="3FCD1200"/>
    <w:rsid w:val="3FD03001"/>
    <w:rsid w:val="3FD21098"/>
    <w:rsid w:val="3FD71377"/>
    <w:rsid w:val="3FD92212"/>
    <w:rsid w:val="3FE51C24"/>
    <w:rsid w:val="3FEA0B04"/>
    <w:rsid w:val="3FEA68FD"/>
    <w:rsid w:val="3FEB26DE"/>
    <w:rsid w:val="3FEB336E"/>
    <w:rsid w:val="3FEC0D89"/>
    <w:rsid w:val="3FF11F92"/>
    <w:rsid w:val="4000059F"/>
    <w:rsid w:val="400015A2"/>
    <w:rsid w:val="400064AE"/>
    <w:rsid w:val="400965BA"/>
    <w:rsid w:val="400C761E"/>
    <w:rsid w:val="400E4059"/>
    <w:rsid w:val="400F3087"/>
    <w:rsid w:val="400F7353"/>
    <w:rsid w:val="401916F0"/>
    <w:rsid w:val="401E4757"/>
    <w:rsid w:val="40220B79"/>
    <w:rsid w:val="402228A3"/>
    <w:rsid w:val="402279FF"/>
    <w:rsid w:val="4025523C"/>
    <w:rsid w:val="402B081A"/>
    <w:rsid w:val="40351A0A"/>
    <w:rsid w:val="40414059"/>
    <w:rsid w:val="4041689B"/>
    <w:rsid w:val="40421172"/>
    <w:rsid w:val="4048182F"/>
    <w:rsid w:val="404A2C44"/>
    <w:rsid w:val="404A3CDF"/>
    <w:rsid w:val="404C0812"/>
    <w:rsid w:val="404F13B1"/>
    <w:rsid w:val="40514F71"/>
    <w:rsid w:val="4054090D"/>
    <w:rsid w:val="405703A6"/>
    <w:rsid w:val="40581FF5"/>
    <w:rsid w:val="4059139B"/>
    <w:rsid w:val="405A5F0F"/>
    <w:rsid w:val="405E5AC8"/>
    <w:rsid w:val="4060308A"/>
    <w:rsid w:val="40671B2B"/>
    <w:rsid w:val="407571B4"/>
    <w:rsid w:val="407901E8"/>
    <w:rsid w:val="407D29DF"/>
    <w:rsid w:val="40814B3B"/>
    <w:rsid w:val="4082552E"/>
    <w:rsid w:val="4087152C"/>
    <w:rsid w:val="408E2CF6"/>
    <w:rsid w:val="408F055B"/>
    <w:rsid w:val="408F2362"/>
    <w:rsid w:val="409079C5"/>
    <w:rsid w:val="40913E62"/>
    <w:rsid w:val="409437D4"/>
    <w:rsid w:val="409E3CBD"/>
    <w:rsid w:val="409E42F8"/>
    <w:rsid w:val="40A20C24"/>
    <w:rsid w:val="40A277B5"/>
    <w:rsid w:val="40B00A84"/>
    <w:rsid w:val="40B217FC"/>
    <w:rsid w:val="40B774E0"/>
    <w:rsid w:val="40B854D1"/>
    <w:rsid w:val="40BF71AB"/>
    <w:rsid w:val="40D0767A"/>
    <w:rsid w:val="40D277A4"/>
    <w:rsid w:val="40D31DA3"/>
    <w:rsid w:val="40D56A48"/>
    <w:rsid w:val="40D65182"/>
    <w:rsid w:val="40D94E23"/>
    <w:rsid w:val="40E90599"/>
    <w:rsid w:val="40EB1276"/>
    <w:rsid w:val="40ED3305"/>
    <w:rsid w:val="40F277E3"/>
    <w:rsid w:val="40F92E13"/>
    <w:rsid w:val="40FA6C2D"/>
    <w:rsid w:val="41036087"/>
    <w:rsid w:val="410D752F"/>
    <w:rsid w:val="410F38CA"/>
    <w:rsid w:val="4110174E"/>
    <w:rsid w:val="411D5AB3"/>
    <w:rsid w:val="412156AC"/>
    <w:rsid w:val="412726D1"/>
    <w:rsid w:val="412F73C0"/>
    <w:rsid w:val="41372B04"/>
    <w:rsid w:val="41374D5D"/>
    <w:rsid w:val="4137755F"/>
    <w:rsid w:val="41393A80"/>
    <w:rsid w:val="413C5068"/>
    <w:rsid w:val="41404502"/>
    <w:rsid w:val="41460ABF"/>
    <w:rsid w:val="4154463C"/>
    <w:rsid w:val="41556004"/>
    <w:rsid w:val="416012FA"/>
    <w:rsid w:val="41675BF5"/>
    <w:rsid w:val="416949D4"/>
    <w:rsid w:val="416A6001"/>
    <w:rsid w:val="417526D3"/>
    <w:rsid w:val="41782B5B"/>
    <w:rsid w:val="417850E2"/>
    <w:rsid w:val="41795A28"/>
    <w:rsid w:val="417B276A"/>
    <w:rsid w:val="41815033"/>
    <w:rsid w:val="418234C1"/>
    <w:rsid w:val="4183543A"/>
    <w:rsid w:val="418406D2"/>
    <w:rsid w:val="41901279"/>
    <w:rsid w:val="41901A6A"/>
    <w:rsid w:val="41902637"/>
    <w:rsid w:val="41937207"/>
    <w:rsid w:val="41992BBD"/>
    <w:rsid w:val="41994C42"/>
    <w:rsid w:val="419B020A"/>
    <w:rsid w:val="419B6335"/>
    <w:rsid w:val="419E639A"/>
    <w:rsid w:val="419F3A0B"/>
    <w:rsid w:val="41AE2498"/>
    <w:rsid w:val="41B16153"/>
    <w:rsid w:val="41B4668A"/>
    <w:rsid w:val="41B77DF9"/>
    <w:rsid w:val="41BB144D"/>
    <w:rsid w:val="41BF48F0"/>
    <w:rsid w:val="41D0142E"/>
    <w:rsid w:val="41D42B68"/>
    <w:rsid w:val="41D66F7B"/>
    <w:rsid w:val="41DD1418"/>
    <w:rsid w:val="41DD5E9B"/>
    <w:rsid w:val="41DF393B"/>
    <w:rsid w:val="41E500FA"/>
    <w:rsid w:val="41E76D94"/>
    <w:rsid w:val="41E8374C"/>
    <w:rsid w:val="41ED0E1A"/>
    <w:rsid w:val="41F24BC3"/>
    <w:rsid w:val="41F33395"/>
    <w:rsid w:val="42055100"/>
    <w:rsid w:val="42064786"/>
    <w:rsid w:val="420801D3"/>
    <w:rsid w:val="42086E1E"/>
    <w:rsid w:val="420B72DD"/>
    <w:rsid w:val="4212243C"/>
    <w:rsid w:val="42140ADD"/>
    <w:rsid w:val="42170688"/>
    <w:rsid w:val="42176E84"/>
    <w:rsid w:val="421850CA"/>
    <w:rsid w:val="421A039B"/>
    <w:rsid w:val="421A09ED"/>
    <w:rsid w:val="421E06A6"/>
    <w:rsid w:val="421F7446"/>
    <w:rsid w:val="422250D1"/>
    <w:rsid w:val="42316A01"/>
    <w:rsid w:val="423942E4"/>
    <w:rsid w:val="423F6439"/>
    <w:rsid w:val="42491E49"/>
    <w:rsid w:val="425301C4"/>
    <w:rsid w:val="425714EF"/>
    <w:rsid w:val="425A30EB"/>
    <w:rsid w:val="425E38F2"/>
    <w:rsid w:val="4264178F"/>
    <w:rsid w:val="42673811"/>
    <w:rsid w:val="4269444C"/>
    <w:rsid w:val="426D3F90"/>
    <w:rsid w:val="42703656"/>
    <w:rsid w:val="42703D6E"/>
    <w:rsid w:val="42715895"/>
    <w:rsid w:val="427952C9"/>
    <w:rsid w:val="427B0A52"/>
    <w:rsid w:val="427D1215"/>
    <w:rsid w:val="428671E7"/>
    <w:rsid w:val="42885CBB"/>
    <w:rsid w:val="429035B8"/>
    <w:rsid w:val="429B7EE1"/>
    <w:rsid w:val="429D2980"/>
    <w:rsid w:val="429F1EBC"/>
    <w:rsid w:val="429F3B95"/>
    <w:rsid w:val="42AD6D2E"/>
    <w:rsid w:val="42B25220"/>
    <w:rsid w:val="42B54821"/>
    <w:rsid w:val="42B82261"/>
    <w:rsid w:val="42BE0175"/>
    <w:rsid w:val="42C06EF0"/>
    <w:rsid w:val="42C12AAC"/>
    <w:rsid w:val="42C34909"/>
    <w:rsid w:val="42C36988"/>
    <w:rsid w:val="42C741C9"/>
    <w:rsid w:val="42CB01B5"/>
    <w:rsid w:val="42CD63A2"/>
    <w:rsid w:val="42CE1F7A"/>
    <w:rsid w:val="42D014BE"/>
    <w:rsid w:val="42DB3332"/>
    <w:rsid w:val="42DD18FF"/>
    <w:rsid w:val="42DE16D8"/>
    <w:rsid w:val="42E53188"/>
    <w:rsid w:val="42EA4AC9"/>
    <w:rsid w:val="42EF3DC3"/>
    <w:rsid w:val="42F4470C"/>
    <w:rsid w:val="42F90376"/>
    <w:rsid w:val="42FC7D93"/>
    <w:rsid w:val="43005D96"/>
    <w:rsid w:val="43007E3A"/>
    <w:rsid w:val="43015801"/>
    <w:rsid w:val="43027489"/>
    <w:rsid w:val="430537F5"/>
    <w:rsid w:val="43082867"/>
    <w:rsid w:val="43091D56"/>
    <w:rsid w:val="430B4850"/>
    <w:rsid w:val="431C3B0B"/>
    <w:rsid w:val="431C7D42"/>
    <w:rsid w:val="43282B8C"/>
    <w:rsid w:val="432D306C"/>
    <w:rsid w:val="43383242"/>
    <w:rsid w:val="43421D11"/>
    <w:rsid w:val="434566A3"/>
    <w:rsid w:val="434B5C1A"/>
    <w:rsid w:val="434C6D61"/>
    <w:rsid w:val="434E4BC4"/>
    <w:rsid w:val="434F12F2"/>
    <w:rsid w:val="43524D0E"/>
    <w:rsid w:val="435B3E27"/>
    <w:rsid w:val="43654297"/>
    <w:rsid w:val="43692143"/>
    <w:rsid w:val="43692FB8"/>
    <w:rsid w:val="436E608A"/>
    <w:rsid w:val="4370369A"/>
    <w:rsid w:val="437259A7"/>
    <w:rsid w:val="4373527E"/>
    <w:rsid w:val="437410DA"/>
    <w:rsid w:val="43762372"/>
    <w:rsid w:val="43770547"/>
    <w:rsid w:val="438274D5"/>
    <w:rsid w:val="43847352"/>
    <w:rsid w:val="4387079D"/>
    <w:rsid w:val="4389052A"/>
    <w:rsid w:val="438D284D"/>
    <w:rsid w:val="43905897"/>
    <w:rsid w:val="43953C0A"/>
    <w:rsid w:val="439748BB"/>
    <w:rsid w:val="439818D6"/>
    <w:rsid w:val="439E6FCF"/>
    <w:rsid w:val="439F02AE"/>
    <w:rsid w:val="43A35D0C"/>
    <w:rsid w:val="43A63FBC"/>
    <w:rsid w:val="43AA2559"/>
    <w:rsid w:val="43AB0937"/>
    <w:rsid w:val="43B01C61"/>
    <w:rsid w:val="43B5001C"/>
    <w:rsid w:val="43B73365"/>
    <w:rsid w:val="43B90DB3"/>
    <w:rsid w:val="43B92F65"/>
    <w:rsid w:val="43BB0166"/>
    <w:rsid w:val="43BB1513"/>
    <w:rsid w:val="43C50BE0"/>
    <w:rsid w:val="43C81898"/>
    <w:rsid w:val="43D8247E"/>
    <w:rsid w:val="43D83F94"/>
    <w:rsid w:val="43DD75C6"/>
    <w:rsid w:val="43E83833"/>
    <w:rsid w:val="43EB0C13"/>
    <w:rsid w:val="43ED48BE"/>
    <w:rsid w:val="43F0498B"/>
    <w:rsid w:val="43F2207E"/>
    <w:rsid w:val="43F26E38"/>
    <w:rsid w:val="43F27BA5"/>
    <w:rsid w:val="43F31DE5"/>
    <w:rsid w:val="43F915DF"/>
    <w:rsid w:val="43FA751F"/>
    <w:rsid w:val="43FD681C"/>
    <w:rsid w:val="43FE7BD2"/>
    <w:rsid w:val="440359BA"/>
    <w:rsid w:val="44063145"/>
    <w:rsid w:val="440B4546"/>
    <w:rsid w:val="440E3A2A"/>
    <w:rsid w:val="440E4312"/>
    <w:rsid w:val="440F6DC3"/>
    <w:rsid w:val="44150B64"/>
    <w:rsid w:val="44172E7F"/>
    <w:rsid w:val="441904DB"/>
    <w:rsid w:val="441922A2"/>
    <w:rsid w:val="44194CC3"/>
    <w:rsid w:val="441B41D5"/>
    <w:rsid w:val="441B7CF0"/>
    <w:rsid w:val="441C436C"/>
    <w:rsid w:val="441D62C8"/>
    <w:rsid w:val="441E7D7D"/>
    <w:rsid w:val="44212ABF"/>
    <w:rsid w:val="44240158"/>
    <w:rsid w:val="442831F7"/>
    <w:rsid w:val="44291E52"/>
    <w:rsid w:val="442B7BC8"/>
    <w:rsid w:val="442D4D76"/>
    <w:rsid w:val="442F1664"/>
    <w:rsid w:val="44300347"/>
    <w:rsid w:val="443444CC"/>
    <w:rsid w:val="443663F0"/>
    <w:rsid w:val="44386E63"/>
    <w:rsid w:val="44397EA7"/>
    <w:rsid w:val="443A636A"/>
    <w:rsid w:val="443E584C"/>
    <w:rsid w:val="444210BA"/>
    <w:rsid w:val="44462B7A"/>
    <w:rsid w:val="444816AA"/>
    <w:rsid w:val="444946B2"/>
    <w:rsid w:val="444A502F"/>
    <w:rsid w:val="44500A3D"/>
    <w:rsid w:val="44511041"/>
    <w:rsid w:val="44555F9C"/>
    <w:rsid w:val="44557BFA"/>
    <w:rsid w:val="44606669"/>
    <w:rsid w:val="446140D1"/>
    <w:rsid w:val="44673823"/>
    <w:rsid w:val="447705B4"/>
    <w:rsid w:val="447B6302"/>
    <w:rsid w:val="447C4B62"/>
    <w:rsid w:val="447E329D"/>
    <w:rsid w:val="447F3ED2"/>
    <w:rsid w:val="4483651B"/>
    <w:rsid w:val="44852B39"/>
    <w:rsid w:val="448802D5"/>
    <w:rsid w:val="448B2C62"/>
    <w:rsid w:val="448B6926"/>
    <w:rsid w:val="44940563"/>
    <w:rsid w:val="449637DE"/>
    <w:rsid w:val="44AB7686"/>
    <w:rsid w:val="44B62F03"/>
    <w:rsid w:val="44BC647B"/>
    <w:rsid w:val="44BF64C9"/>
    <w:rsid w:val="44C75D37"/>
    <w:rsid w:val="44C774B7"/>
    <w:rsid w:val="44CC76E8"/>
    <w:rsid w:val="44D42B78"/>
    <w:rsid w:val="44D44E58"/>
    <w:rsid w:val="44E03964"/>
    <w:rsid w:val="44EA217B"/>
    <w:rsid w:val="44ED3715"/>
    <w:rsid w:val="44EE61BA"/>
    <w:rsid w:val="44EE6944"/>
    <w:rsid w:val="44F00338"/>
    <w:rsid w:val="44F04704"/>
    <w:rsid w:val="44F44446"/>
    <w:rsid w:val="450164F6"/>
    <w:rsid w:val="45020EAA"/>
    <w:rsid w:val="45076C9B"/>
    <w:rsid w:val="45091D77"/>
    <w:rsid w:val="450A28B3"/>
    <w:rsid w:val="450A55E7"/>
    <w:rsid w:val="450C4F98"/>
    <w:rsid w:val="450D6253"/>
    <w:rsid w:val="451C251B"/>
    <w:rsid w:val="451C746A"/>
    <w:rsid w:val="451E5164"/>
    <w:rsid w:val="451F5568"/>
    <w:rsid w:val="45265F41"/>
    <w:rsid w:val="45292C18"/>
    <w:rsid w:val="45296F22"/>
    <w:rsid w:val="452B7C06"/>
    <w:rsid w:val="45362C3C"/>
    <w:rsid w:val="453A6A59"/>
    <w:rsid w:val="454103CE"/>
    <w:rsid w:val="45433BCA"/>
    <w:rsid w:val="454C72CA"/>
    <w:rsid w:val="45534AFA"/>
    <w:rsid w:val="45571C3D"/>
    <w:rsid w:val="4558307F"/>
    <w:rsid w:val="455B0AA3"/>
    <w:rsid w:val="455E09F2"/>
    <w:rsid w:val="456C0976"/>
    <w:rsid w:val="456C1DEB"/>
    <w:rsid w:val="45701FEE"/>
    <w:rsid w:val="45723C40"/>
    <w:rsid w:val="457B5D12"/>
    <w:rsid w:val="457C0AAD"/>
    <w:rsid w:val="458124F8"/>
    <w:rsid w:val="45845133"/>
    <w:rsid w:val="45880290"/>
    <w:rsid w:val="458D145D"/>
    <w:rsid w:val="459D33F0"/>
    <w:rsid w:val="45A467EB"/>
    <w:rsid w:val="45A640BA"/>
    <w:rsid w:val="45AC31C3"/>
    <w:rsid w:val="45AE0C5B"/>
    <w:rsid w:val="45B30BF7"/>
    <w:rsid w:val="45B666D5"/>
    <w:rsid w:val="45C008B3"/>
    <w:rsid w:val="45CA1639"/>
    <w:rsid w:val="45CA2D47"/>
    <w:rsid w:val="45CB1D4B"/>
    <w:rsid w:val="45D50383"/>
    <w:rsid w:val="45D91C33"/>
    <w:rsid w:val="45D93E27"/>
    <w:rsid w:val="45E52997"/>
    <w:rsid w:val="45E66127"/>
    <w:rsid w:val="45E96FB6"/>
    <w:rsid w:val="45EC5FFC"/>
    <w:rsid w:val="45F7653A"/>
    <w:rsid w:val="46041D21"/>
    <w:rsid w:val="460B2840"/>
    <w:rsid w:val="460F4796"/>
    <w:rsid w:val="46137F50"/>
    <w:rsid w:val="46141EAA"/>
    <w:rsid w:val="4614602E"/>
    <w:rsid w:val="461670E1"/>
    <w:rsid w:val="461A5EF8"/>
    <w:rsid w:val="46223512"/>
    <w:rsid w:val="462429E4"/>
    <w:rsid w:val="462529AE"/>
    <w:rsid w:val="462578E1"/>
    <w:rsid w:val="46273BF2"/>
    <w:rsid w:val="46275FDB"/>
    <w:rsid w:val="462F0CB4"/>
    <w:rsid w:val="46324676"/>
    <w:rsid w:val="46364322"/>
    <w:rsid w:val="46393772"/>
    <w:rsid w:val="463E216C"/>
    <w:rsid w:val="4640368C"/>
    <w:rsid w:val="46467AC8"/>
    <w:rsid w:val="46476714"/>
    <w:rsid w:val="465E0B5D"/>
    <w:rsid w:val="465E7F80"/>
    <w:rsid w:val="466C170F"/>
    <w:rsid w:val="467038C3"/>
    <w:rsid w:val="46711AC7"/>
    <w:rsid w:val="46793041"/>
    <w:rsid w:val="46795711"/>
    <w:rsid w:val="467B24DD"/>
    <w:rsid w:val="4683667D"/>
    <w:rsid w:val="46864407"/>
    <w:rsid w:val="468C3C25"/>
    <w:rsid w:val="468F5919"/>
    <w:rsid w:val="469319FF"/>
    <w:rsid w:val="46947F59"/>
    <w:rsid w:val="469C0209"/>
    <w:rsid w:val="469E4B8D"/>
    <w:rsid w:val="46A95E79"/>
    <w:rsid w:val="46AE6007"/>
    <w:rsid w:val="46AF4C7D"/>
    <w:rsid w:val="46AF78E4"/>
    <w:rsid w:val="46B45A4C"/>
    <w:rsid w:val="46B77155"/>
    <w:rsid w:val="46BB3E1F"/>
    <w:rsid w:val="46BB477B"/>
    <w:rsid w:val="46C611F8"/>
    <w:rsid w:val="46CA3935"/>
    <w:rsid w:val="46CF1258"/>
    <w:rsid w:val="46D704B6"/>
    <w:rsid w:val="46D73D65"/>
    <w:rsid w:val="46DD2E35"/>
    <w:rsid w:val="46E2428A"/>
    <w:rsid w:val="46E35EF6"/>
    <w:rsid w:val="46E52D58"/>
    <w:rsid w:val="46E62BE6"/>
    <w:rsid w:val="46E74F3F"/>
    <w:rsid w:val="46F33518"/>
    <w:rsid w:val="46FB7904"/>
    <w:rsid w:val="470077A7"/>
    <w:rsid w:val="470C66B4"/>
    <w:rsid w:val="471149D9"/>
    <w:rsid w:val="47127452"/>
    <w:rsid w:val="47136BE7"/>
    <w:rsid w:val="4718510A"/>
    <w:rsid w:val="47195EBD"/>
    <w:rsid w:val="471C36B1"/>
    <w:rsid w:val="471D27AC"/>
    <w:rsid w:val="472254AE"/>
    <w:rsid w:val="472C4F1C"/>
    <w:rsid w:val="472D30D5"/>
    <w:rsid w:val="47300315"/>
    <w:rsid w:val="4732392B"/>
    <w:rsid w:val="473650B0"/>
    <w:rsid w:val="473B68D2"/>
    <w:rsid w:val="473C371A"/>
    <w:rsid w:val="47400A54"/>
    <w:rsid w:val="474226CD"/>
    <w:rsid w:val="47423552"/>
    <w:rsid w:val="47476408"/>
    <w:rsid w:val="474A7871"/>
    <w:rsid w:val="474B7BFD"/>
    <w:rsid w:val="474C15AD"/>
    <w:rsid w:val="474D7229"/>
    <w:rsid w:val="474F0F45"/>
    <w:rsid w:val="47592266"/>
    <w:rsid w:val="475C0533"/>
    <w:rsid w:val="475C0608"/>
    <w:rsid w:val="475D39EB"/>
    <w:rsid w:val="47667CC8"/>
    <w:rsid w:val="476A32EE"/>
    <w:rsid w:val="477307BE"/>
    <w:rsid w:val="477F3B98"/>
    <w:rsid w:val="47807760"/>
    <w:rsid w:val="47843214"/>
    <w:rsid w:val="478526D3"/>
    <w:rsid w:val="478D5E4B"/>
    <w:rsid w:val="479425D5"/>
    <w:rsid w:val="47973DBF"/>
    <w:rsid w:val="47984FAA"/>
    <w:rsid w:val="479C60A7"/>
    <w:rsid w:val="47A175DB"/>
    <w:rsid w:val="47A177EB"/>
    <w:rsid w:val="47A527F9"/>
    <w:rsid w:val="47A85577"/>
    <w:rsid w:val="47B23CC2"/>
    <w:rsid w:val="47B4274A"/>
    <w:rsid w:val="47B7703E"/>
    <w:rsid w:val="47BF7C98"/>
    <w:rsid w:val="47C17E53"/>
    <w:rsid w:val="47C35AB5"/>
    <w:rsid w:val="47C71E66"/>
    <w:rsid w:val="47C72B80"/>
    <w:rsid w:val="47C94D43"/>
    <w:rsid w:val="47CA6E26"/>
    <w:rsid w:val="47CB7F77"/>
    <w:rsid w:val="47CF7466"/>
    <w:rsid w:val="47D95657"/>
    <w:rsid w:val="47E03A82"/>
    <w:rsid w:val="47E333D1"/>
    <w:rsid w:val="47E50FE7"/>
    <w:rsid w:val="47E707F8"/>
    <w:rsid w:val="47E73708"/>
    <w:rsid w:val="47F45334"/>
    <w:rsid w:val="47F85007"/>
    <w:rsid w:val="47FD075C"/>
    <w:rsid w:val="4801028B"/>
    <w:rsid w:val="480A673A"/>
    <w:rsid w:val="480B3BEE"/>
    <w:rsid w:val="480C65C9"/>
    <w:rsid w:val="480F3392"/>
    <w:rsid w:val="481104EB"/>
    <w:rsid w:val="48141093"/>
    <w:rsid w:val="481517E3"/>
    <w:rsid w:val="48162DD6"/>
    <w:rsid w:val="481B257F"/>
    <w:rsid w:val="481B5C42"/>
    <w:rsid w:val="481D3F2E"/>
    <w:rsid w:val="48212F8C"/>
    <w:rsid w:val="482B4FBA"/>
    <w:rsid w:val="482C65DB"/>
    <w:rsid w:val="482D5AE3"/>
    <w:rsid w:val="48302518"/>
    <w:rsid w:val="48360198"/>
    <w:rsid w:val="48363645"/>
    <w:rsid w:val="48394727"/>
    <w:rsid w:val="483D5FDC"/>
    <w:rsid w:val="483F65E6"/>
    <w:rsid w:val="484714C4"/>
    <w:rsid w:val="484847DB"/>
    <w:rsid w:val="4851149A"/>
    <w:rsid w:val="48520522"/>
    <w:rsid w:val="48526FED"/>
    <w:rsid w:val="485A0648"/>
    <w:rsid w:val="485B218B"/>
    <w:rsid w:val="485D6951"/>
    <w:rsid w:val="486141EB"/>
    <w:rsid w:val="48624462"/>
    <w:rsid w:val="48637021"/>
    <w:rsid w:val="48657D4D"/>
    <w:rsid w:val="48673F70"/>
    <w:rsid w:val="486828F3"/>
    <w:rsid w:val="486911EB"/>
    <w:rsid w:val="486A57D2"/>
    <w:rsid w:val="486B3113"/>
    <w:rsid w:val="486C538C"/>
    <w:rsid w:val="486D76F0"/>
    <w:rsid w:val="486F3B0A"/>
    <w:rsid w:val="487F2625"/>
    <w:rsid w:val="487F40A6"/>
    <w:rsid w:val="487F777C"/>
    <w:rsid w:val="48840C3B"/>
    <w:rsid w:val="488526B1"/>
    <w:rsid w:val="489D7E60"/>
    <w:rsid w:val="48A523F4"/>
    <w:rsid w:val="48AA0006"/>
    <w:rsid w:val="48B0399A"/>
    <w:rsid w:val="48B15F29"/>
    <w:rsid w:val="48B3568E"/>
    <w:rsid w:val="48B63F25"/>
    <w:rsid w:val="48B70F1C"/>
    <w:rsid w:val="48BE1849"/>
    <w:rsid w:val="48C048AF"/>
    <w:rsid w:val="48C15EC9"/>
    <w:rsid w:val="48CD4AE2"/>
    <w:rsid w:val="48E17762"/>
    <w:rsid w:val="48E752A8"/>
    <w:rsid w:val="48E76CF3"/>
    <w:rsid w:val="48EC2F98"/>
    <w:rsid w:val="48ED4320"/>
    <w:rsid w:val="48EE7E79"/>
    <w:rsid w:val="48F57D0F"/>
    <w:rsid w:val="48F87CE2"/>
    <w:rsid w:val="48FA349D"/>
    <w:rsid w:val="490123D0"/>
    <w:rsid w:val="49012886"/>
    <w:rsid w:val="49013D44"/>
    <w:rsid w:val="49016E61"/>
    <w:rsid w:val="4907055F"/>
    <w:rsid w:val="490B1BB1"/>
    <w:rsid w:val="490F1460"/>
    <w:rsid w:val="490F7195"/>
    <w:rsid w:val="49110892"/>
    <w:rsid w:val="491B0ACE"/>
    <w:rsid w:val="491F4524"/>
    <w:rsid w:val="492016CE"/>
    <w:rsid w:val="49265081"/>
    <w:rsid w:val="492D5B8E"/>
    <w:rsid w:val="49320F80"/>
    <w:rsid w:val="493A4A53"/>
    <w:rsid w:val="49423365"/>
    <w:rsid w:val="49452977"/>
    <w:rsid w:val="49466E31"/>
    <w:rsid w:val="494E76F8"/>
    <w:rsid w:val="495439A5"/>
    <w:rsid w:val="495F6C4F"/>
    <w:rsid w:val="496367EF"/>
    <w:rsid w:val="496620A6"/>
    <w:rsid w:val="49682ACA"/>
    <w:rsid w:val="49686D1D"/>
    <w:rsid w:val="49721A86"/>
    <w:rsid w:val="49790BAE"/>
    <w:rsid w:val="497A1201"/>
    <w:rsid w:val="497B50E8"/>
    <w:rsid w:val="49800A21"/>
    <w:rsid w:val="498278CB"/>
    <w:rsid w:val="498C4606"/>
    <w:rsid w:val="498F0099"/>
    <w:rsid w:val="49914376"/>
    <w:rsid w:val="499A46B7"/>
    <w:rsid w:val="499B23F7"/>
    <w:rsid w:val="49A5354D"/>
    <w:rsid w:val="49A62A02"/>
    <w:rsid w:val="49A85DA8"/>
    <w:rsid w:val="49B778C5"/>
    <w:rsid w:val="49B83D55"/>
    <w:rsid w:val="49BB3517"/>
    <w:rsid w:val="49C5185B"/>
    <w:rsid w:val="49C72AFC"/>
    <w:rsid w:val="49CB78FC"/>
    <w:rsid w:val="49CE7703"/>
    <w:rsid w:val="49DE7258"/>
    <w:rsid w:val="49E16196"/>
    <w:rsid w:val="49E263DC"/>
    <w:rsid w:val="49E342F5"/>
    <w:rsid w:val="49E51C47"/>
    <w:rsid w:val="49E65DEF"/>
    <w:rsid w:val="49EA1236"/>
    <w:rsid w:val="49F17375"/>
    <w:rsid w:val="4A011192"/>
    <w:rsid w:val="4A011A44"/>
    <w:rsid w:val="4A0B2E99"/>
    <w:rsid w:val="4A0E3151"/>
    <w:rsid w:val="4A0F5F75"/>
    <w:rsid w:val="4A126A92"/>
    <w:rsid w:val="4A17491F"/>
    <w:rsid w:val="4A191400"/>
    <w:rsid w:val="4A1F262F"/>
    <w:rsid w:val="4A200EAA"/>
    <w:rsid w:val="4A223CE7"/>
    <w:rsid w:val="4A241161"/>
    <w:rsid w:val="4A2B4DFD"/>
    <w:rsid w:val="4A2D2942"/>
    <w:rsid w:val="4A2D6099"/>
    <w:rsid w:val="4A332DA0"/>
    <w:rsid w:val="4A3345D1"/>
    <w:rsid w:val="4A344E4F"/>
    <w:rsid w:val="4A42673E"/>
    <w:rsid w:val="4A447D5B"/>
    <w:rsid w:val="4A46211C"/>
    <w:rsid w:val="4A4A45DA"/>
    <w:rsid w:val="4A4B0011"/>
    <w:rsid w:val="4A4B053A"/>
    <w:rsid w:val="4A537C6F"/>
    <w:rsid w:val="4A557D55"/>
    <w:rsid w:val="4A597EBA"/>
    <w:rsid w:val="4A5B74C1"/>
    <w:rsid w:val="4A676A0E"/>
    <w:rsid w:val="4A7160FF"/>
    <w:rsid w:val="4A766BA4"/>
    <w:rsid w:val="4A7B09A9"/>
    <w:rsid w:val="4A866C0A"/>
    <w:rsid w:val="4A8D72DE"/>
    <w:rsid w:val="4A8E7BD0"/>
    <w:rsid w:val="4A8F660C"/>
    <w:rsid w:val="4A91648D"/>
    <w:rsid w:val="4A9A3606"/>
    <w:rsid w:val="4A9E70F1"/>
    <w:rsid w:val="4A9F69B6"/>
    <w:rsid w:val="4AA01E31"/>
    <w:rsid w:val="4AA02BD8"/>
    <w:rsid w:val="4AA8070F"/>
    <w:rsid w:val="4AA903E3"/>
    <w:rsid w:val="4AAD74F5"/>
    <w:rsid w:val="4AAE215F"/>
    <w:rsid w:val="4AB44F55"/>
    <w:rsid w:val="4AB5789A"/>
    <w:rsid w:val="4ABD11EF"/>
    <w:rsid w:val="4ABF3618"/>
    <w:rsid w:val="4AC46E58"/>
    <w:rsid w:val="4AC6162C"/>
    <w:rsid w:val="4AC64EAC"/>
    <w:rsid w:val="4AC75856"/>
    <w:rsid w:val="4AC76EAE"/>
    <w:rsid w:val="4ACA0CA0"/>
    <w:rsid w:val="4ACD154F"/>
    <w:rsid w:val="4ACE3BAA"/>
    <w:rsid w:val="4ACF5A73"/>
    <w:rsid w:val="4ACF6060"/>
    <w:rsid w:val="4AD22B5F"/>
    <w:rsid w:val="4AD66CC1"/>
    <w:rsid w:val="4ADA5F8D"/>
    <w:rsid w:val="4ADB1749"/>
    <w:rsid w:val="4ADD56A0"/>
    <w:rsid w:val="4ADD5B68"/>
    <w:rsid w:val="4ADF3D94"/>
    <w:rsid w:val="4AE61323"/>
    <w:rsid w:val="4AF52404"/>
    <w:rsid w:val="4AFD1210"/>
    <w:rsid w:val="4AFE05D8"/>
    <w:rsid w:val="4AFF1528"/>
    <w:rsid w:val="4AFF1C13"/>
    <w:rsid w:val="4B0B2EB1"/>
    <w:rsid w:val="4B0D6384"/>
    <w:rsid w:val="4B113760"/>
    <w:rsid w:val="4B11596E"/>
    <w:rsid w:val="4B12681B"/>
    <w:rsid w:val="4B1B4F21"/>
    <w:rsid w:val="4B1B6A1D"/>
    <w:rsid w:val="4B1E505A"/>
    <w:rsid w:val="4B1F6E40"/>
    <w:rsid w:val="4B202CC4"/>
    <w:rsid w:val="4B255F38"/>
    <w:rsid w:val="4B276BA7"/>
    <w:rsid w:val="4B2C2497"/>
    <w:rsid w:val="4B2C5A5C"/>
    <w:rsid w:val="4B401494"/>
    <w:rsid w:val="4B417E62"/>
    <w:rsid w:val="4B434C84"/>
    <w:rsid w:val="4B465EBB"/>
    <w:rsid w:val="4B524C11"/>
    <w:rsid w:val="4B526E75"/>
    <w:rsid w:val="4B530840"/>
    <w:rsid w:val="4B5C1D4E"/>
    <w:rsid w:val="4B6047E2"/>
    <w:rsid w:val="4B6B4D76"/>
    <w:rsid w:val="4B6D59D1"/>
    <w:rsid w:val="4B797543"/>
    <w:rsid w:val="4B817FDA"/>
    <w:rsid w:val="4B836B0F"/>
    <w:rsid w:val="4B85187E"/>
    <w:rsid w:val="4B853B02"/>
    <w:rsid w:val="4B900EF8"/>
    <w:rsid w:val="4B9141B6"/>
    <w:rsid w:val="4B943497"/>
    <w:rsid w:val="4B991C69"/>
    <w:rsid w:val="4B9A2D22"/>
    <w:rsid w:val="4B9C4D8F"/>
    <w:rsid w:val="4B9E0D1B"/>
    <w:rsid w:val="4BA067CB"/>
    <w:rsid w:val="4BA27B4A"/>
    <w:rsid w:val="4BA745D4"/>
    <w:rsid w:val="4BAB020A"/>
    <w:rsid w:val="4BAB5663"/>
    <w:rsid w:val="4BB41680"/>
    <w:rsid w:val="4BB63AF3"/>
    <w:rsid w:val="4BB86F43"/>
    <w:rsid w:val="4BC11FFD"/>
    <w:rsid w:val="4BC150A0"/>
    <w:rsid w:val="4BC17F0C"/>
    <w:rsid w:val="4BC24562"/>
    <w:rsid w:val="4BC873BA"/>
    <w:rsid w:val="4BCD6D65"/>
    <w:rsid w:val="4BCF347D"/>
    <w:rsid w:val="4BCF5E85"/>
    <w:rsid w:val="4BD142BA"/>
    <w:rsid w:val="4BD23435"/>
    <w:rsid w:val="4BD73432"/>
    <w:rsid w:val="4BDC57AC"/>
    <w:rsid w:val="4BDD01C6"/>
    <w:rsid w:val="4BDD4DEC"/>
    <w:rsid w:val="4BDE1515"/>
    <w:rsid w:val="4BDF10F2"/>
    <w:rsid w:val="4BDF30EA"/>
    <w:rsid w:val="4BE0143D"/>
    <w:rsid w:val="4BE277A3"/>
    <w:rsid w:val="4BE720AB"/>
    <w:rsid w:val="4BEA2CB6"/>
    <w:rsid w:val="4BED6B9E"/>
    <w:rsid w:val="4BF21207"/>
    <w:rsid w:val="4BF26C38"/>
    <w:rsid w:val="4BF610DF"/>
    <w:rsid w:val="4BFC025C"/>
    <w:rsid w:val="4C020BED"/>
    <w:rsid w:val="4C040308"/>
    <w:rsid w:val="4C053A47"/>
    <w:rsid w:val="4C0950DE"/>
    <w:rsid w:val="4C10065E"/>
    <w:rsid w:val="4C121E9E"/>
    <w:rsid w:val="4C126F67"/>
    <w:rsid w:val="4C1465DA"/>
    <w:rsid w:val="4C1A676D"/>
    <w:rsid w:val="4C1B73F2"/>
    <w:rsid w:val="4C28709E"/>
    <w:rsid w:val="4C3274CE"/>
    <w:rsid w:val="4C3450C0"/>
    <w:rsid w:val="4C386ACF"/>
    <w:rsid w:val="4C3E5376"/>
    <w:rsid w:val="4C3F6987"/>
    <w:rsid w:val="4C420110"/>
    <w:rsid w:val="4C4208F6"/>
    <w:rsid w:val="4C45205A"/>
    <w:rsid w:val="4C457B97"/>
    <w:rsid w:val="4C4626E0"/>
    <w:rsid w:val="4C4D2B3A"/>
    <w:rsid w:val="4C502105"/>
    <w:rsid w:val="4C5663BD"/>
    <w:rsid w:val="4C5C1056"/>
    <w:rsid w:val="4C627CE9"/>
    <w:rsid w:val="4C667CFF"/>
    <w:rsid w:val="4C6D5EE4"/>
    <w:rsid w:val="4C6F737E"/>
    <w:rsid w:val="4C7E2108"/>
    <w:rsid w:val="4C81742D"/>
    <w:rsid w:val="4C851BA1"/>
    <w:rsid w:val="4C884B53"/>
    <w:rsid w:val="4C8B5E30"/>
    <w:rsid w:val="4C8F5B5F"/>
    <w:rsid w:val="4C905F32"/>
    <w:rsid w:val="4C93023A"/>
    <w:rsid w:val="4C950D6C"/>
    <w:rsid w:val="4C951D8B"/>
    <w:rsid w:val="4C957AD0"/>
    <w:rsid w:val="4C9758F7"/>
    <w:rsid w:val="4C977ABE"/>
    <w:rsid w:val="4C9F099C"/>
    <w:rsid w:val="4CA13910"/>
    <w:rsid w:val="4CAB53FD"/>
    <w:rsid w:val="4CB16075"/>
    <w:rsid w:val="4CBD4081"/>
    <w:rsid w:val="4CC010A0"/>
    <w:rsid w:val="4CC40FF9"/>
    <w:rsid w:val="4CC652F1"/>
    <w:rsid w:val="4CCD0571"/>
    <w:rsid w:val="4CCF6BFF"/>
    <w:rsid w:val="4CD27C28"/>
    <w:rsid w:val="4CD43306"/>
    <w:rsid w:val="4CDD100E"/>
    <w:rsid w:val="4CE272AD"/>
    <w:rsid w:val="4CE4167C"/>
    <w:rsid w:val="4CE55D23"/>
    <w:rsid w:val="4CF5268A"/>
    <w:rsid w:val="4CFD5AF8"/>
    <w:rsid w:val="4CFD66A6"/>
    <w:rsid w:val="4D02125C"/>
    <w:rsid w:val="4D1364E5"/>
    <w:rsid w:val="4D1645C0"/>
    <w:rsid w:val="4D1F15E3"/>
    <w:rsid w:val="4D1F6C07"/>
    <w:rsid w:val="4D234DC9"/>
    <w:rsid w:val="4D255F3E"/>
    <w:rsid w:val="4D285995"/>
    <w:rsid w:val="4D2B3B78"/>
    <w:rsid w:val="4D2C2D4F"/>
    <w:rsid w:val="4D2C6CB9"/>
    <w:rsid w:val="4D336484"/>
    <w:rsid w:val="4D362921"/>
    <w:rsid w:val="4D39671B"/>
    <w:rsid w:val="4D41406F"/>
    <w:rsid w:val="4D462595"/>
    <w:rsid w:val="4D470B37"/>
    <w:rsid w:val="4D492E25"/>
    <w:rsid w:val="4D4B52D2"/>
    <w:rsid w:val="4D4E3435"/>
    <w:rsid w:val="4D503CFF"/>
    <w:rsid w:val="4D5070A4"/>
    <w:rsid w:val="4D570F71"/>
    <w:rsid w:val="4D570F81"/>
    <w:rsid w:val="4D622B41"/>
    <w:rsid w:val="4D631FE4"/>
    <w:rsid w:val="4D674793"/>
    <w:rsid w:val="4D6A1361"/>
    <w:rsid w:val="4D6B62E1"/>
    <w:rsid w:val="4D6E1518"/>
    <w:rsid w:val="4D6F63E7"/>
    <w:rsid w:val="4D706366"/>
    <w:rsid w:val="4D743DC3"/>
    <w:rsid w:val="4D7C2645"/>
    <w:rsid w:val="4D7E0FD0"/>
    <w:rsid w:val="4D7E4EAA"/>
    <w:rsid w:val="4D7E70B8"/>
    <w:rsid w:val="4D8805E5"/>
    <w:rsid w:val="4D88692C"/>
    <w:rsid w:val="4D8D3E5D"/>
    <w:rsid w:val="4D9043BD"/>
    <w:rsid w:val="4D956881"/>
    <w:rsid w:val="4D981A66"/>
    <w:rsid w:val="4D9B34C5"/>
    <w:rsid w:val="4D9D37E3"/>
    <w:rsid w:val="4D9F1A6E"/>
    <w:rsid w:val="4DA67C8E"/>
    <w:rsid w:val="4DA739DE"/>
    <w:rsid w:val="4DA977BD"/>
    <w:rsid w:val="4DAB0A16"/>
    <w:rsid w:val="4DB95BCC"/>
    <w:rsid w:val="4DBE54D0"/>
    <w:rsid w:val="4DC1571B"/>
    <w:rsid w:val="4DC43DB7"/>
    <w:rsid w:val="4DD147EF"/>
    <w:rsid w:val="4DD4573A"/>
    <w:rsid w:val="4DD46BF8"/>
    <w:rsid w:val="4DDA31F5"/>
    <w:rsid w:val="4DDA346F"/>
    <w:rsid w:val="4DE03E6F"/>
    <w:rsid w:val="4DE32B8E"/>
    <w:rsid w:val="4DE8730C"/>
    <w:rsid w:val="4DEB2ADD"/>
    <w:rsid w:val="4DEF4306"/>
    <w:rsid w:val="4DF2657D"/>
    <w:rsid w:val="4DF6440D"/>
    <w:rsid w:val="4DF74CC3"/>
    <w:rsid w:val="4DFF0BB5"/>
    <w:rsid w:val="4E040223"/>
    <w:rsid w:val="4E056F9D"/>
    <w:rsid w:val="4E060DD2"/>
    <w:rsid w:val="4E0E1116"/>
    <w:rsid w:val="4E105169"/>
    <w:rsid w:val="4E105A3F"/>
    <w:rsid w:val="4E142A84"/>
    <w:rsid w:val="4E1524ED"/>
    <w:rsid w:val="4E153D00"/>
    <w:rsid w:val="4E156B79"/>
    <w:rsid w:val="4E19347D"/>
    <w:rsid w:val="4E1C397D"/>
    <w:rsid w:val="4E1E02F5"/>
    <w:rsid w:val="4E216D65"/>
    <w:rsid w:val="4E26568E"/>
    <w:rsid w:val="4E287B19"/>
    <w:rsid w:val="4E29111B"/>
    <w:rsid w:val="4E2C5030"/>
    <w:rsid w:val="4E4326FB"/>
    <w:rsid w:val="4E4E160B"/>
    <w:rsid w:val="4E4E1F9D"/>
    <w:rsid w:val="4E517679"/>
    <w:rsid w:val="4E532217"/>
    <w:rsid w:val="4E5615D8"/>
    <w:rsid w:val="4E5A2CC7"/>
    <w:rsid w:val="4E5D51A9"/>
    <w:rsid w:val="4E617537"/>
    <w:rsid w:val="4E6218AA"/>
    <w:rsid w:val="4E65013B"/>
    <w:rsid w:val="4E695B40"/>
    <w:rsid w:val="4E7216C6"/>
    <w:rsid w:val="4E732E8F"/>
    <w:rsid w:val="4E765D5D"/>
    <w:rsid w:val="4E7A0E98"/>
    <w:rsid w:val="4E7F5FE8"/>
    <w:rsid w:val="4E83422B"/>
    <w:rsid w:val="4E8A57B9"/>
    <w:rsid w:val="4E8B46FF"/>
    <w:rsid w:val="4E8B62C8"/>
    <w:rsid w:val="4E8D2FB9"/>
    <w:rsid w:val="4E9213FB"/>
    <w:rsid w:val="4E926000"/>
    <w:rsid w:val="4E946923"/>
    <w:rsid w:val="4EA016C2"/>
    <w:rsid w:val="4EA61166"/>
    <w:rsid w:val="4EA64E72"/>
    <w:rsid w:val="4EA71D35"/>
    <w:rsid w:val="4EAD1C65"/>
    <w:rsid w:val="4EB40113"/>
    <w:rsid w:val="4EBD29A1"/>
    <w:rsid w:val="4EBE7F4E"/>
    <w:rsid w:val="4EC011BC"/>
    <w:rsid w:val="4EC10C52"/>
    <w:rsid w:val="4EC54E52"/>
    <w:rsid w:val="4EDA0F27"/>
    <w:rsid w:val="4EDC22C1"/>
    <w:rsid w:val="4EDC51C6"/>
    <w:rsid w:val="4EDC63C3"/>
    <w:rsid w:val="4EDD527E"/>
    <w:rsid w:val="4EE03910"/>
    <w:rsid w:val="4EE8494D"/>
    <w:rsid w:val="4EFD734E"/>
    <w:rsid w:val="4F040F0E"/>
    <w:rsid w:val="4F04752E"/>
    <w:rsid w:val="4F047B3D"/>
    <w:rsid w:val="4F070A74"/>
    <w:rsid w:val="4F0D05EA"/>
    <w:rsid w:val="4F0D2F1F"/>
    <w:rsid w:val="4F140A92"/>
    <w:rsid w:val="4F187499"/>
    <w:rsid w:val="4F1A0C8F"/>
    <w:rsid w:val="4F1B44C6"/>
    <w:rsid w:val="4F1B6F86"/>
    <w:rsid w:val="4F1F341A"/>
    <w:rsid w:val="4F20206F"/>
    <w:rsid w:val="4F224A10"/>
    <w:rsid w:val="4F257451"/>
    <w:rsid w:val="4F2836EE"/>
    <w:rsid w:val="4F295833"/>
    <w:rsid w:val="4F317F0F"/>
    <w:rsid w:val="4F3666D6"/>
    <w:rsid w:val="4F393375"/>
    <w:rsid w:val="4F3C6C06"/>
    <w:rsid w:val="4F3C72E5"/>
    <w:rsid w:val="4F48273E"/>
    <w:rsid w:val="4F491831"/>
    <w:rsid w:val="4F4B0A6B"/>
    <w:rsid w:val="4F544EF4"/>
    <w:rsid w:val="4F5601F6"/>
    <w:rsid w:val="4F590738"/>
    <w:rsid w:val="4F5C316B"/>
    <w:rsid w:val="4F616E2F"/>
    <w:rsid w:val="4F624977"/>
    <w:rsid w:val="4F661435"/>
    <w:rsid w:val="4F6C1081"/>
    <w:rsid w:val="4F6F125B"/>
    <w:rsid w:val="4F720453"/>
    <w:rsid w:val="4F760CE0"/>
    <w:rsid w:val="4F765178"/>
    <w:rsid w:val="4F7747EF"/>
    <w:rsid w:val="4F7F74B3"/>
    <w:rsid w:val="4F811CDD"/>
    <w:rsid w:val="4F85641B"/>
    <w:rsid w:val="4F8A709A"/>
    <w:rsid w:val="4F8B2871"/>
    <w:rsid w:val="4F8F1BBE"/>
    <w:rsid w:val="4F9024D7"/>
    <w:rsid w:val="4F924F77"/>
    <w:rsid w:val="4F9672A2"/>
    <w:rsid w:val="4F983F26"/>
    <w:rsid w:val="4F9B27BD"/>
    <w:rsid w:val="4F9C1247"/>
    <w:rsid w:val="4F9E1FA4"/>
    <w:rsid w:val="4FA17380"/>
    <w:rsid w:val="4FA7607C"/>
    <w:rsid w:val="4FB235BC"/>
    <w:rsid w:val="4FB8751C"/>
    <w:rsid w:val="4FBE4A8F"/>
    <w:rsid w:val="4FC11492"/>
    <w:rsid w:val="4FC22555"/>
    <w:rsid w:val="4FC75B10"/>
    <w:rsid w:val="4FD308FE"/>
    <w:rsid w:val="4FD675A7"/>
    <w:rsid w:val="4FD70DFE"/>
    <w:rsid w:val="4FDD768A"/>
    <w:rsid w:val="4FE00B80"/>
    <w:rsid w:val="4FE72DC8"/>
    <w:rsid w:val="4FEB2521"/>
    <w:rsid w:val="4FF00B55"/>
    <w:rsid w:val="4FF02BA2"/>
    <w:rsid w:val="4FF94DBE"/>
    <w:rsid w:val="4FFE44F1"/>
    <w:rsid w:val="4FFF424F"/>
    <w:rsid w:val="50086C29"/>
    <w:rsid w:val="500D71C7"/>
    <w:rsid w:val="500E7F8C"/>
    <w:rsid w:val="500F2A6E"/>
    <w:rsid w:val="501E4398"/>
    <w:rsid w:val="501F5740"/>
    <w:rsid w:val="50224032"/>
    <w:rsid w:val="50237FDD"/>
    <w:rsid w:val="502F20A7"/>
    <w:rsid w:val="5041668B"/>
    <w:rsid w:val="50433987"/>
    <w:rsid w:val="50487FAD"/>
    <w:rsid w:val="5051001B"/>
    <w:rsid w:val="505361A5"/>
    <w:rsid w:val="50542B52"/>
    <w:rsid w:val="505832AA"/>
    <w:rsid w:val="5059522C"/>
    <w:rsid w:val="505B4BA3"/>
    <w:rsid w:val="50604AB1"/>
    <w:rsid w:val="50622739"/>
    <w:rsid w:val="50642B42"/>
    <w:rsid w:val="50676BF3"/>
    <w:rsid w:val="506D7A6D"/>
    <w:rsid w:val="50755E6D"/>
    <w:rsid w:val="507831D2"/>
    <w:rsid w:val="50794BBA"/>
    <w:rsid w:val="507E21A3"/>
    <w:rsid w:val="507F008C"/>
    <w:rsid w:val="507F773F"/>
    <w:rsid w:val="50851E3D"/>
    <w:rsid w:val="50852598"/>
    <w:rsid w:val="50857166"/>
    <w:rsid w:val="508F4B38"/>
    <w:rsid w:val="50903062"/>
    <w:rsid w:val="509A122D"/>
    <w:rsid w:val="509C7D7E"/>
    <w:rsid w:val="50A32E1F"/>
    <w:rsid w:val="50B52CEF"/>
    <w:rsid w:val="50B813F2"/>
    <w:rsid w:val="50B8482F"/>
    <w:rsid w:val="50C65DB5"/>
    <w:rsid w:val="50D12064"/>
    <w:rsid w:val="50D16F60"/>
    <w:rsid w:val="50D3112A"/>
    <w:rsid w:val="50D55858"/>
    <w:rsid w:val="50D613C4"/>
    <w:rsid w:val="50DA7F2E"/>
    <w:rsid w:val="50DB52BD"/>
    <w:rsid w:val="50DE2142"/>
    <w:rsid w:val="50E12950"/>
    <w:rsid w:val="50E24811"/>
    <w:rsid w:val="50EC3A75"/>
    <w:rsid w:val="50ED1784"/>
    <w:rsid w:val="50EE0867"/>
    <w:rsid w:val="50EF6C17"/>
    <w:rsid w:val="50F5724A"/>
    <w:rsid w:val="50F70383"/>
    <w:rsid w:val="50F95FDC"/>
    <w:rsid w:val="50F96C42"/>
    <w:rsid w:val="50FC4BE2"/>
    <w:rsid w:val="50FE65B6"/>
    <w:rsid w:val="510252D6"/>
    <w:rsid w:val="51033B7D"/>
    <w:rsid w:val="51043487"/>
    <w:rsid w:val="510A1AAF"/>
    <w:rsid w:val="511A7617"/>
    <w:rsid w:val="511E70CD"/>
    <w:rsid w:val="51211079"/>
    <w:rsid w:val="51266470"/>
    <w:rsid w:val="51283133"/>
    <w:rsid w:val="51292B02"/>
    <w:rsid w:val="513831EA"/>
    <w:rsid w:val="51390469"/>
    <w:rsid w:val="513D28D0"/>
    <w:rsid w:val="513F547B"/>
    <w:rsid w:val="513F56EB"/>
    <w:rsid w:val="514102AC"/>
    <w:rsid w:val="51484F52"/>
    <w:rsid w:val="51540FF0"/>
    <w:rsid w:val="515C72C5"/>
    <w:rsid w:val="51605229"/>
    <w:rsid w:val="516210E4"/>
    <w:rsid w:val="516360F4"/>
    <w:rsid w:val="516A3E5A"/>
    <w:rsid w:val="516B5AE8"/>
    <w:rsid w:val="516C1BCD"/>
    <w:rsid w:val="516D1130"/>
    <w:rsid w:val="5170507D"/>
    <w:rsid w:val="517C5D49"/>
    <w:rsid w:val="517F2845"/>
    <w:rsid w:val="51865691"/>
    <w:rsid w:val="51867B9B"/>
    <w:rsid w:val="5188636F"/>
    <w:rsid w:val="51886D56"/>
    <w:rsid w:val="518B2CF7"/>
    <w:rsid w:val="518C5275"/>
    <w:rsid w:val="518F24E1"/>
    <w:rsid w:val="519168E8"/>
    <w:rsid w:val="519440A0"/>
    <w:rsid w:val="51944995"/>
    <w:rsid w:val="51962B98"/>
    <w:rsid w:val="51991E54"/>
    <w:rsid w:val="51994B75"/>
    <w:rsid w:val="519976C0"/>
    <w:rsid w:val="51AA7C10"/>
    <w:rsid w:val="51AD52E1"/>
    <w:rsid w:val="51B11569"/>
    <w:rsid w:val="51C05F04"/>
    <w:rsid w:val="51C2771F"/>
    <w:rsid w:val="51C31616"/>
    <w:rsid w:val="51C325D9"/>
    <w:rsid w:val="51C47F2C"/>
    <w:rsid w:val="51CA79DE"/>
    <w:rsid w:val="51D07E11"/>
    <w:rsid w:val="51D50C69"/>
    <w:rsid w:val="51D8640E"/>
    <w:rsid w:val="51D9427B"/>
    <w:rsid w:val="51DC36EC"/>
    <w:rsid w:val="51EA1336"/>
    <w:rsid w:val="51EC53F1"/>
    <w:rsid w:val="51F51B3A"/>
    <w:rsid w:val="51F92D4B"/>
    <w:rsid w:val="51F9524E"/>
    <w:rsid w:val="51FC0918"/>
    <w:rsid w:val="52056A0E"/>
    <w:rsid w:val="52173B26"/>
    <w:rsid w:val="521C1405"/>
    <w:rsid w:val="521D5A6E"/>
    <w:rsid w:val="521E3375"/>
    <w:rsid w:val="521E544D"/>
    <w:rsid w:val="522449E9"/>
    <w:rsid w:val="522961DC"/>
    <w:rsid w:val="523268C0"/>
    <w:rsid w:val="52395573"/>
    <w:rsid w:val="523B32EC"/>
    <w:rsid w:val="523D6954"/>
    <w:rsid w:val="524044DC"/>
    <w:rsid w:val="52452961"/>
    <w:rsid w:val="524F548A"/>
    <w:rsid w:val="525956EA"/>
    <w:rsid w:val="52596EED"/>
    <w:rsid w:val="525A5047"/>
    <w:rsid w:val="525A7C42"/>
    <w:rsid w:val="5262223B"/>
    <w:rsid w:val="5266287F"/>
    <w:rsid w:val="526641F2"/>
    <w:rsid w:val="526A414E"/>
    <w:rsid w:val="526E58BC"/>
    <w:rsid w:val="527821AC"/>
    <w:rsid w:val="52792C05"/>
    <w:rsid w:val="527942FA"/>
    <w:rsid w:val="527A17FD"/>
    <w:rsid w:val="52814D43"/>
    <w:rsid w:val="528344BB"/>
    <w:rsid w:val="52840CBD"/>
    <w:rsid w:val="528E40D3"/>
    <w:rsid w:val="5294754E"/>
    <w:rsid w:val="52974CF9"/>
    <w:rsid w:val="52986A20"/>
    <w:rsid w:val="529A248D"/>
    <w:rsid w:val="52A93E13"/>
    <w:rsid w:val="52A95A42"/>
    <w:rsid w:val="52AC5AD8"/>
    <w:rsid w:val="52AD3752"/>
    <w:rsid w:val="52B1269B"/>
    <w:rsid w:val="52B4174C"/>
    <w:rsid w:val="52BB24A5"/>
    <w:rsid w:val="52BB59EF"/>
    <w:rsid w:val="52BC38AF"/>
    <w:rsid w:val="52BC770F"/>
    <w:rsid w:val="52C43D02"/>
    <w:rsid w:val="52C558B3"/>
    <w:rsid w:val="52C57177"/>
    <w:rsid w:val="52CC2424"/>
    <w:rsid w:val="52CF3083"/>
    <w:rsid w:val="52D2035B"/>
    <w:rsid w:val="52D503C8"/>
    <w:rsid w:val="52D53957"/>
    <w:rsid w:val="52D93BA2"/>
    <w:rsid w:val="52DC2643"/>
    <w:rsid w:val="52DC2C8A"/>
    <w:rsid w:val="52E17C31"/>
    <w:rsid w:val="52E31840"/>
    <w:rsid w:val="52E37376"/>
    <w:rsid w:val="52E525FB"/>
    <w:rsid w:val="52F01BD4"/>
    <w:rsid w:val="52F35C25"/>
    <w:rsid w:val="52F47C6E"/>
    <w:rsid w:val="52F7794F"/>
    <w:rsid w:val="52FB4FAB"/>
    <w:rsid w:val="52FB6CC7"/>
    <w:rsid w:val="52FD012F"/>
    <w:rsid w:val="53011230"/>
    <w:rsid w:val="53102614"/>
    <w:rsid w:val="53116BD6"/>
    <w:rsid w:val="531E2411"/>
    <w:rsid w:val="53253845"/>
    <w:rsid w:val="5325453B"/>
    <w:rsid w:val="5329173A"/>
    <w:rsid w:val="532E4BEB"/>
    <w:rsid w:val="53334C49"/>
    <w:rsid w:val="53351652"/>
    <w:rsid w:val="53355194"/>
    <w:rsid w:val="533A783D"/>
    <w:rsid w:val="533B21E7"/>
    <w:rsid w:val="533B33DE"/>
    <w:rsid w:val="533D2AF5"/>
    <w:rsid w:val="533D5A68"/>
    <w:rsid w:val="53475166"/>
    <w:rsid w:val="534A074F"/>
    <w:rsid w:val="535252BD"/>
    <w:rsid w:val="535B754F"/>
    <w:rsid w:val="535E71B4"/>
    <w:rsid w:val="535F39E1"/>
    <w:rsid w:val="536D556E"/>
    <w:rsid w:val="53784402"/>
    <w:rsid w:val="537C2F0E"/>
    <w:rsid w:val="538457FD"/>
    <w:rsid w:val="53872B6B"/>
    <w:rsid w:val="53877BC6"/>
    <w:rsid w:val="538B204C"/>
    <w:rsid w:val="53924B3F"/>
    <w:rsid w:val="539737B7"/>
    <w:rsid w:val="5399273C"/>
    <w:rsid w:val="539B5E8F"/>
    <w:rsid w:val="53A70C30"/>
    <w:rsid w:val="53B80416"/>
    <w:rsid w:val="53B87838"/>
    <w:rsid w:val="53BB2D3F"/>
    <w:rsid w:val="53C1670D"/>
    <w:rsid w:val="53CA0B82"/>
    <w:rsid w:val="53CA445A"/>
    <w:rsid w:val="53D239FC"/>
    <w:rsid w:val="53D353E3"/>
    <w:rsid w:val="53D528C5"/>
    <w:rsid w:val="53D71B88"/>
    <w:rsid w:val="53D8601D"/>
    <w:rsid w:val="53E140BC"/>
    <w:rsid w:val="53E7548A"/>
    <w:rsid w:val="53EA3730"/>
    <w:rsid w:val="53EB3DE1"/>
    <w:rsid w:val="53EE3050"/>
    <w:rsid w:val="53F03D50"/>
    <w:rsid w:val="53F10A07"/>
    <w:rsid w:val="53F10A7D"/>
    <w:rsid w:val="53F14A69"/>
    <w:rsid w:val="53F21440"/>
    <w:rsid w:val="53F455C2"/>
    <w:rsid w:val="53FF2EC7"/>
    <w:rsid w:val="54015C3A"/>
    <w:rsid w:val="540216FB"/>
    <w:rsid w:val="540A4C2F"/>
    <w:rsid w:val="540D5F6D"/>
    <w:rsid w:val="541206A5"/>
    <w:rsid w:val="541A5068"/>
    <w:rsid w:val="541E715A"/>
    <w:rsid w:val="541F2F02"/>
    <w:rsid w:val="54256339"/>
    <w:rsid w:val="5433530D"/>
    <w:rsid w:val="54337EF7"/>
    <w:rsid w:val="54355206"/>
    <w:rsid w:val="54365D9D"/>
    <w:rsid w:val="5438450D"/>
    <w:rsid w:val="543B4399"/>
    <w:rsid w:val="543C49F6"/>
    <w:rsid w:val="544368FE"/>
    <w:rsid w:val="54454911"/>
    <w:rsid w:val="54491461"/>
    <w:rsid w:val="544A2F9A"/>
    <w:rsid w:val="544B1B5D"/>
    <w:rsid w:val="544E59D7"/>
    <w:rsid w:val="545D1873"/>
    <w:rsid w:val="54615DAE"/>
    <w:rsid w:val="5469253A"/>
    <w:rsid w:val="546C3091"/>
    <w:rsid w:val="546F4861"/>
    <w:rsid w:val="5475784C"/>
    <w:rsid w:val="54767332"/>
    <w:rsid w:val="54771DE5"/>
    <w:rsid w:val="547B70A8"/>
    <w:rsid w:val="547E0BD0"/>
    <w:rsid w:val="54831E4A"/>
    <w:rsid w:val="54850BEA"/>
    <w:rsid w:val="54861C08"/>
    <w:rsid w:val="5486489E"/>
    <w:rsid w:val="54872C3B"/>
    <w:rsid w:val="54884991"/>
    <w:rsid w:val="54886FEC"/>
    <w:rsid w:val="548A202D"/>
    <w:rsid w:val="54916EDC"/>
    <w:rsid w:val="54944E96"/>
    <w:rsid w:val="549908BD"/>
    <w:rsid w:val="54992976"/>
    <w:rsid w:val="549A2D05"/>
    <w:rsid w:val="549C749C"/>
    <w:rsid w:val="54A14922"/>
    <w:rsid w:val="54A25AEA"/>
    <w:rsid w:val="54AB0CB7"/>
    <w:rsid w:val="54AC0DF5"/>
    <w:rsid w:val="54AE03F6"/>
    <w:rsid w:val="54B64D08"/>
    <w:rsid w:val="54B64DE3"/>
    <w:rsid w:val="54B92557"/>
    <w:rsid w:val="54BC79B3"/>
    <w:rsid w:val="54BE7F9D"/>
    <w:rsid w:val="54C26F1B"/>
    <w:rsid w:val="54CA49B5"/>
    <w:rsid w:val="54CB2442"/>
    <w:rsid w:val="54CD7C45"/>
    <w:rsid w:val="54D456E6"/>
    <w:rsid w:val="54D74AD2"/>
    <w:rsid w:val="54DA3793"/>
    <w:rsid w:val="54DB4F09"/>
    <w:rsid w:val="54E05F17"/>
    <w:rsid w:val="54E275A8"/>
    <w:rsid w:val="54E5279C"/>
    <w:rsid w:val="54E551DC"/>
    <w:rsid w:val="54EA128E"/>
    <w:rsid w:val="54EA4F6C"/>
    <w:rsid w:val="54EE4E50"/>
    <w:rsid w:val="54F80093"/>
    <w:rsid w:val="54FA45FA"/>
    <w:rsid w:val="54FC4E7E"/>
    <w:rsid w:val="54FE2645"/>
    <w:rsid w:val="55006429"/>
    <w:rsid w:val="5509271B"/>
    <w:rsid w:val="550A206A"/>
    <w:rsid w:val="550A3F12"/>
    <w:rsid w:val="550B04CD"/>
    <w:rsid w:val="551473C3"/>
    <w:rsid w:val="551E58FE"/>
    <w:rsid w:val="55240630"/>
    <w:rsid w:val="552D2CAB"/>
    <w:rsid w:val="55315302"/>
    <w:rsid w:val="553F7F84"/>
    <w:rsid w:val="5543399A"/>
    <w:rsid w:val="554B590B"/>
    <w:rsid w:val="5554410F"/>
    <w:rsid w:val="55554C9A"/>
    <w:rsid w:val="555D3578"/>
    <w:rsid w:val="5560731B"/>
    <w:rsid w:val="556266BE"/>
    <w:rsid w:val="55636710"/>
    <w:rsid w:val="55646E44"/>
    <w:rsid w:val="556536AA"/>
    <w:rsid w:val="55663462"/>
    <w:rsid w:val="55665954"/>
    <w:rsid w:val="55666045"/>
    <w:rsid w:val="55715638"/>
    <w:rsid w:val="55730B6F"/>
    <w:rsid w:val="55764962"/>
    <w:rsid w:val="55771F9B"/>
    <w:rsid w:val="557B2B79"/>
    <w:rsid w:val="55801A28"/>
    <w:rsid w:val="558073E9"/>
    <w:rsid w:val="558159F3"/>
    <w:rsid w:val="55837DEE"/>
    <w:rsid w:val="5588711B"/>
    <w:rsid w:val="55893925"/>
    <w:rsid w:val="55AB133D"/>
    <w:rsid w:val="55AF29F5"/>
    <w:rsid w:val="55AF3EF5"/>
    <w:rsid w:val="55B12AA8"/>
    <w:rsid w:val="55B56914"/>
    <w:rsid w:val="55B640A2"/>
    <w:rsid w:val="55BD227B"/>
    <w:rsid w:val="55C044A5"/>
    <w:rsid w:val="55C13479"/>
    <w:rsid w:val="55C1499F"/>
    <w:rsid w:val="55C65FBD"/>
    <w:rsid w:val="55C75273"/>
    <w:rsid w:val="55D236E0"/>
    <w:rsid w:val="55D32815"/>
    <w:rsid w:val="55D57B94"/>
    <w:rsid w:val="55D875F7"/>
    <w:rsid w:val="55DA6130"/>
    <w:rsid w:val="55DC0A94"/>
    <w:rsid w:val="55DF0AFB"/>
    <w:rsid w:val="55E00561"/>
    <w:rsid w:val="55E707DF"/>
    <w:rsid w:val="55F121F9"/>
    <w:rsid w:val="55F43F42"/>
    <w:rsid w:val="55FA2464"/>
    <w:rsid w:val="56013A65"/>
    <w:rsid w:val="5605731C"/>
    <w:rsid w:val="5608649D"/>
    <w:rsid w:val="56101929"/>
    <w:rsid w:val="56114748"/>
    <w:rsid w:val="56163EEE"/>
    <w:rsid w:val="561C1E95"/>
    <w:rsid w:val="561F0A42"/>
    <w:rsid w:val="561F26AA"/>
    <w:rsid w:val="5623492A"/>
    <w:rsid w:val="562A2594"/>
    <w:rsid w:val="562A7B27"/>
    <w:rsid w:val="5633587C"/>
    <w:rsid w:val="56363A22"/>
    <w:rsid w:val="5638242F"/>
    <w:rsid w:val="56392190"/>
    <w:rsid w:val="563B12E5"/>
    <w:rsid w:val="563C2EF5"/>
    <w:rsid w:val="563D3875"/>
    <w:rsid w:val="56450CC1"/>
    <w:rsid w:val="564D33F8"/>
    <w:rsid w:val="565011FA"/>
    <w:rsid w:val="565758C6"/>
    <w:rsid w:val="56577A42"/>
    <w:rsid w:val="56587222"/>
    <w:rsid w:val="565C6F5B"/>
    <w:rsid w:val="56603E7A"/>
    <w:rsid w:val="5667722F"/>
    <w:rsid w:val="56690358"/>
    <w:rsid w:val="566B3C3F"/>
    <w:rsid w:val="566F6CEF"/>
    <w:rsid w:val="567667BA"/>
    <w:rsid w:val="56846EDB"/>
    <w:rsid w:val="568726A3"/>
    <w:rsid w:val="568B3B0D"/>
    <w:rsid w:val="568C777E"/>
    <w:rsid w:val="56987E5B"/>
    <w:rsid w:val="56A146DD"/>
    <w:rsid w:val="56A26962"/>
    <w:rsid w:val="56B473CA"/>
    <w:rsid w:val="56B536F5"/>
    <w:rsid w:val="56B81704"/>
    <w:rsid w:val="56BE4D28"/>
    <w:rsid w:val="56C52116"/>
    <w:rsid w:val="56C8310A"/>
    <w:rsid w:val="56C96A40"/>
    <w:rsid w:val="56DB319F"/>
    <w:rsid w:val="56E441E3"/>
    <w:rsid w:val="56E867C4"/>
    <w:rsid w:val="56F435E9"/>
    <w:rsid w:val="56F72FE1"/>
    <w:rsid w:val="57034B5E"/>
    <w:rsid w:val="571025B0"/>
    <w:rsid w:val="5717724F"/>
    <w:rsid w:val="571C1862"/>
    <w:rsid w:val="57296237"/>
    <w:rsid w:val="5730145E"/>
    <w:rsid w:val="57325865"/>
    <w:rsid w:val="573436CC"/>
    <w:rsid w:val="57354800"/>
    <w:rsid w:val="57407EFD"/>
    <w:rsid w:val="574671BB"/>
    <w:rsid w:val="57467EE7"/>
    <w:rsid w:val="574D4D0F"/>
    <w:rsid w:val="57524BE5"/>
    <w:rsid w:val="57527F5C"/>
    <w:rsid w:val="575372B0"/>
    <w:rsid w:val="575453DA"/>
    <w:rsid w:val="57560994"/>
    <w:rsid w:val="575630D5"/>
    <w:rsid w:val="57573EFB"/>
    <w:rsid w:val="575778C9"/>
    <w:rsid w:val="575C430B"/>
    <w:rsid w:val="575F28DF"/>
    <w:rsid w:val="57655EA3"/>
    <w:rsid w:val="576A22B3"/>
    <w:rsid w:val="576A50C3"/>
    <w:rsid w:val="5772027F"/>
    <w:rsid w:val="5775763F"/>
    <w:rsid w:val="57822719"/>
    <w:rsid w:val="57822817"/>
    <w:rsid w:val="578D005B"/>
    <w:rsid w:val="57910691"/>
    <w:rsid w:val="579B490F"/>
    <w:rsid w:val="579C68B1"/>
    <w:rsid w:val="57A329D5"/>
    <w:rsid w:val="57A518B9"/>
    <w:rsid w:val="57A63E4C"/>
    <w:rsid w:val="57AA3F1C"/>
    <w:rsid w:val="57AE6FB1"/>
    <w:rsid w:val="57AF7CA8"/>
    <w:rsid w:val="57B071C0"/>
    <w:rsid w:val="57BC6F1A"/>
    <w:rsid w:val="57BF293D"/>
    <w:rsid w:val="57CF0057"/>
    <w:rsid w:val="57D570AE"/>
    <w:rsid w:val="57DF366F"/>
    <w:rsid w:val="57DF71F1"/>
    <w:rsid w:val="57E852B7"/>
    <w:rsid w:val="57E925B9"/>
    <w:rsid w:val="57EA0AA2"/>
    <w:rsid w:val="57EA744A"/>
    <w:rsid w:val="57EC1BC0"/>
    <w:rsid w:val="57EF2E2A"/>
    <w:rsid w:val="57EF7866"/>
    <w:rsid w:val="57EF7D4B"/>
    <w:rsid w:val="57F556EA"/>
    <w:rsid w:val="57F867F5"/>
    <w:rsid w:val="57FB3EE9"/>
    <w:rsid w:val="57FB4EC2"/>
    <w:rsid w:val="57FC3709"/>
    <w:rsid w:val="580C1634"/>
    <w:rsid w:val="580E091E"/>
    <w:rsid w:val="580F6717"/>
    <w:rsid w:val="581311C4"/>
    <w:rsid w:val="58156CC2"/>
    <w:rsid w:val="581B3CC6"/>
    <w:rsid w:val="581F4CF2"/>
    <w:rsid w:val="581F595D"/>
    <w:rsid w:val="58201669"/>
    <w:rsid w:val="58270BA5"/>
    <w:rsid w:val="582C3511"/>
    <w:rsid w:val="582E26CE"/>
    <w:rsid w:val="58411F54"/>
    <w:rsid w:val="58426328"/>
    <w:rsid w:val="58461F0A"/>
    <w:rsid w:val="58511E86"/>
    <w:rsid w:val="58512120"/>
    <w:rsid w:val="585233E9"/>
    <w:rsid w:val="585931E9"/>
    <w:rsid w:val="585C144F"/>
    <w:rsid w:val="585C7EC7"/>
    <w:rsid w:val="586A27DD"/>
    <w:rsid w:val="58755F86"/>
    <w:rsid w:val="5875631B"/>
    <w:rsid w:val="58790A6B"/>
    <w:rsid w:val="587A76E9"/>
    <w:rsid w:val="58852F03"/>
    <w:rsid w:val="5887370C"/>
    <w:rsid w:val="5889319B"/>
    <w:rsid w:val="588B051C"/>
    <w:rsid w:val="588D4ECE"/>
    <w:rsid w:val="588F44EA"/>
    <w:rsid w:val="58914BAA"/>
    <w:rsid w:val="58953D4E"/>
    <w:rsid w:val="5895614F"/>
    <w:rsid w:val="58957B8A"/>
    <w:rsid w:val="58965F32"/>
    <w:rsid w:val="589D1836"/>
    <w:rsid w:val="58A62D64"/>
    <w:rsid w:val="58A9329D"/>
    <w:rsid w:val="58AA2C85"/>
    <w:rsid w:val="58AC26CA"/>
    <w:rsid w:val="58B02C99"/>
    <w:rsid w:val="58B43DCB"/>
    <w:rsid w:val="58B56C84"/>
    <w:rsid w:val="58BA4E06"/>
    <w:rsid w:val="58C02153"/>
    <w:rsid w:val="58CE1EBB"/>
    <w:rsid w:val="58D7415D"/>
    <w:rsid w:val="58D95D50"/>
    <w:rsid w:val="58DC433C"/>
    <w:rsid w:val="58E335DF"/>
    <w:rsid w:val="58E64500"/>
    <w:rsid w:val="58E6563A"/>
    <w:rsid w:val="58E73BDB"/>
    <w:rsid w:val="58E8245B"/>
    <w:rsid w:val="58E9023F"/>
    <w:rsid w:val="58EE3C8C"/>
    <w:rsid w:val="58EF56EC"/>
    <w:rsid w:val="58F421D9"/>
    <w:rsid w:val="58F626A0"/>
    <w:rsid w:val="58FA0476"/>
    <w:rsid w:val="58FF41FF"/>
    <w:rsid w:val="59197CD4"/>
    <w:rsid w:val="591E1DE8"/>
    <w:rsid w:val="591F4902"/>
    <w:rsid w:val="59210726"/>
    <w:rsid w:val="5923437A"/>
    <w:rsid w:val="59250669"/>
    <w:rsid w:val="59281A24"/>
    <w:rsid w:val="593A710D"/>
    <w:rsid w:val="593E6230"/>
    <w:rsid w:val="594130C5"/>
    <w:rsid w:val="594751A6"/>
    <w:rsid w:val="59497308"/>
    <w:rsid w:val="594C61BE"/>
    <w:rsid w:val="59522917"/>
    <w:rsid w:val="5953774B"/>
    <w:rsid w:val="59562274"/>
    <w:rsid w:val="5958452D"/>
    <w:rsid w:val="5961071C"/>
    <w:rsid w:val="5962713D"/>
    <w:rsid w:val="596C6EEB"/>
    <w:rsid w:val="596F590E"/>
    <w:rsid w:val="59724C5C"/>
    <w:rsid w:val="59786759"/>
    <w:rsid w:val="597B4565"/>
    <w:rsid w:val="597B45F7"/>
    <w:rsid w:val="5982031D"/>
    <w:rsid w:val="59845E48"/>
    <w:rsid w:val="5985617C"/>
    <w:rsid w:val="59856C01"/>
    <w:rsid w:val="59870551"/>
    <w:rsid w:val="59881F9B"/>
    <w:rsid w:val="59890E83"/>
    <w:rsid w:val="59893FE0"/>
    <w:rsid w:val="598D1493"/>
    <w:rsid w:val="598D67C9"/>
    <w:rsid w:val="598E6C61"/>
    <w:rsid w:val="59916FE2"/>
    <w:rsid w:val="5992760A"/>
    <w:rsid w:val="59973665"/>
    <w:rsid w:val="599A55E2"/>
    <w:rsid w:val="599D383E"/>
    <w:rsid w:val="599E365D"/>
    <w:rsid w:val="599E6419"/>
    <w:rsid w:val="599F2443"/>
    <w:rsid w:val="59AA3014"/>
    <w:rsid w:val="59B366BE"/>
    <w:rsid w:val="59B435F9"/>
    <w:rsid w:val="59BE3FDE"/>
    <w:rsid w:val="59C02031"/>
    <w:rsid w:val="59C10BDD"/>
    <w:rsid w:val="59C33FE6"/>
    <w:rsid w:val="59C373A9"/>
    <w:rsid w:val="59C561FD"/>
    <w:rsid w:val="59C97747"/>
    <w:rsid w:val="59CB5393"/>
    <w:rsid w:val="59CC776B"/>
    <w:rsid w:val="59CF57F9"/>
    <w:rsid w:val="59D34401"/>
    <w:rsid w:val="59D5617A"/>
    <w:rsid w:val="59D76C4D"/>
    <w:rsid w:val="59D9229C"/>
    <w:rsid w:val="59E61A8A"/>
    <w:rsid w:val="59E75DF5"/>
    <w:rsid w:val="59F2091A"/>
    <w:rsid w:val="59F92E0A"/>
    <w:rsid w:val="59FF0C7B"/>
    <w:rsid w:val="59FF75B8"/>
    <w:rsid w:val="5A047AAB"/>
    <w:rsid w:val="5A0D2983"/>
    <w:rsid w:val="5A102163"/>
    <w:rsid w:val="5A196E21"/>
    <w:rsid w:val="5A1C37FF"/>
    <w:rsid w:val="5A1E7C0F"/>
    <w:rsid w:val="5A207086"/>
    <w:rsid w:val="5A263AF6"/>
    <w:rsid w:val="5A2B7BC3"/>
    <w:rsid w:val="5A31509E"/>
    <w:rsid w:val="5A3F4E1E"/>
    <w:rsid w:val="5A4A76A0"/>
    <w:rsid w:val="5A4C2B69"/>
    <w:rsid w:val="5A4D5618"/>
    <w:rsid w:val="5A4F7E0D"/>
    <w:rsid w:val="5A532B18"/>
    <w:rsid w:val="5A550C21"/>
    <w:rsid w:val="5A5D7E58"/>
    <w:rsid w:val="5A6067D1"/>
    <w:rsid w:val="5A663026"/>
    <w:rsid w:val="5A6968C1"/>
    <w:rsid w:val="5A6C35F1"/>
    <w:rsid w:val="5A6D6196"/>
    <w:rsid w:val="5A7E79D5"/>
    <w:rsid w:val="5A7F70B3"/>
    <w:rsid w:val="5A8504FB"/>
    <w:rsid w:val="5A8E21E9"/>
    <w:rsid w:val="5A8F4E63"/>
    <w:rsid w:val="5A9964B1"/>
    <w:rsid w:val="5A9C5032"/>
    <w:rsid w:val="5A9E6032"/>
    <w:rsid w:val="5AA071A2"/>
    <w:rsid w:val="5AA80FE5"/>
    <w:rsid w:val="5AA96BEC"/>
    <w:rsid w:val="5AAC46CA"/>
    <w:rsid w:val="5AAC64B8"/>
    <w:rsid w:val="5AAD6514"/>
    <w:rsid w:val="5AB2228F"/>
    <w:rsid w:val="5ABA7235"/>
    <w:rsid w:val="5AC25720"/>
    <w:rsid w:val="5ACE4C55"/>
    <w:rsid w:val="5AD03A74"/>
    <w:rsid w:val="5AD105CB"/>
    <w:rsid w:val="5AD11962"/>
    <w:rsid w:val="5AD71391"/>
    <w:rsid w:val="5AD80ED8"/>
    <w:rsid w:val="5AE27091"/>
    <w:rsid w:val="5AE41A58"/>
    <w:rsid w:val="5AEB48E3"/>
    <w:rsid w:val="5AED5054"/>
    <w:rsid w:val="5AEF454A"/>
    <w:rsid w:val="5AF056F7"/>
    <w:rsid w:val="5AFA48DC"/>
    <w:rsid w:val="5AFC30A0"/>
    <w:rsid w:val="5AFC31EE"/>
    <w:rsid w:val="5B00653D"/>
    <w:rsid w:val="5B063E3D"/>
    <w:rsid w:val="5B08134B"/>
    <w:rsid w:val="5B0835C9"/>
    <w:rsid w:val="5B0D70D5"/>
    <w:rsid w:val="5B143896"/>
    <w:rsid w:val="5B193465"/>
    <w:rsid w:val="5B1E1665"/>
    <w:rsid w:val="5B251EB5"/>
    <w:rsid w:val="5B29019E"/>
    <w:rsid w:val="5B3267E2"/>
    <w:rsid w:val="5B353ECD"/>
    <w:rsid w:val="5B41154D"/>
    <w:rsid w:val="5B433632"/>
    <w:rsid w:val="5B45460C"/>
    <w:rsid w:val="5B4D6AD9"/>
    <w:rsid w:val="5B4E4D99"/>
    <w:rsid w:val="5B4E7C1C"/>
    <w:rsid w:val="5B4F3735"/>
    <w:rsid w:val="5B4F406A"/>
    <w:rsid w:val="5B557A94"/>
    <w:rsid w:val="5B5B566D"/>
    <w:rsid w:val="5B5F2FA5"/>
    <w:rsid w:val="5B624AFB"/>
    <w:rsid w:val="5B654879"/>
    <w:rsid w:val="5B67764C"/>
    <w:rsid w:val="5B6B0D7E"/>
    <w:rsid w:val="5B715279"/>
    <w:rsid w:val="5B717A8F"/>
    <w:rsid w:val="5B85098E"/>
    <w:rsid w:val="5B877380"/>
    <w:rsid w:val="5B8E6EB2"/>
    <w:rsid w:val="5B9F1D7D"/>
    <w:rsid w:val="5BA16CA0"/>
    <w:rsid w:val="5BA259C6"/>
    <w:rsid w:val="5BA27B20"/>
    <w:rsid w:val="5BA343A8"/>
    <w:rsid w:val="5BA85C34"/>
    <w:rsid w:val="5BAE70F5"/>
    <w:rsid w:val="5BB21D60"/>
    <w:rsid w:val="5BB23941"/>
    <w:rsid w:val="5BBA30E8"/>
    <w:rsid w:val="5BCA4E19"/>
    <w:rsid w:val="5BCB5FCA"/>
    <w:rsid w:val="5BCD274E"/>
    <w:rsid w:val="5BD1014D"/>
    <w:rsid w:val="5BD23A29"/>
    <w:rsid w:val="5BD30211"/>
    <w:rsid w:val="5BE171E2"/>
    <w:rsid w:val="5BE37DB5"/>
    <w:rsid w:val="5BE4557D"/>
    <w:rsid w:val="5BE8345E"/>
    <w:rsid w:val="5BEB5D67"/>
    <w:rsid w:val="5BEC6B64"/>
    <w:rsid w:val="5BF42788"/>
    <w:rsid w:val="5BF51BEA"/>
    <w:rsid w:val="5BF55643"/>
    <w:rsid w:val="5C01272B"/>
    <w:rsid w:val="5C035F54"/>
    <w:rsid w:val="5C051348"/>
    <w:rsid w:val="5C05241E"/>
    <w:rsid w:val="5C063118"/>
    <w:rsid w:val="5C0C7ED2"/>
    <w:rsid w:val="5C0E23EA"/>
    <w:rsid w:val="5C143644"/>
    <w:rsid w:val="5C1513D3"/>
    <w:rsid w:val="5C173CC0"/>
    <w:rsid w:val="5C1C3D1F"/>
    <w:rsid w:val="5C1C4A07"/>
    <w:rsid w:val="5C1F4D46"/>
    <w:rsid w:val="5C25109C"/>
    <w:rsid w:val="5C256207"/>
    <w:rsid w:val="5C2E42F2"/>
    <w:rsid w:val="5C2E6B13"/>
    <w:rsid w:val="5C2F1F13"/>
    <w:rsid w:val="5C366300"/>
    <w:rsid w:val="5C3A2A50"/>
    <w:rsid w:val="5C3C715F"/>
    <w:rsid w:val="5C3E6C5E"/>
    <w:rsid w:val="5C3F432B"/>
    <w:rsid w:val="5C40724A"/>
    <w:rsid w:val="5C410EE9"/>
    <w:rsid w:val="5C422A36"/>
    <w:rsid w:val="5C456A8A"/>
    <w:rsid w:val="5C4C1DB6"/>
    <w:rsid w:val="5C587A1D"/>
    <w:rsid w:val="5C595255"/>
    <w:rsid w:val="5C5D3D72"/>
    <w:rsid w:val="5C5D6E38"/>
    <w:rsid w:val="5C5D71F1"/>
    <w:rsid w:val="5C601137"/>
    <w:rsid w:val="5C620D76"/>
    <w:rsid w:val="5C6A079A"/>
    <w:rsid w:val="5C6D7982"/>
    <w:rsid w:val="5C6E6093"/>
    <w:rsid w:val="5C7336AE"/>
    <w:rsid w:val="5C736243"/>
    <w:rsid w:val="5C776639"/>
    <w:rsid w:val="5C7D665B"/>
    <w:rsid w:val="5C7E4F3F"/>
    <w:rsid w:val="5C7F688E"/>
    <w:rsid w:val="5C895366"/>
    <w:rsid w:val="5C8C3F73"/>
    <w:rsid w:val="5C8D2B57"/>
    <w:rsid w:val="5C8D522B"/>
    <w:rsid w:val="5C9208A5"/>
    <w:rsid w:val="5C942B62"/>
    <w:rsid w:val="5C9730E9"/>
    <w:rsid w:val="5C996C67"/>
    <w:rsid w:val="5C9B6819"/>
    <w:rsid w:val="5C9C20A9"/>
    <w:rsid w:val="5CA03EDF"/>
    <w:rsid w:val="5CA5554E"/>
    <w:rsid w:val="5CAA7E7A"/>
    <w:rsid w:val="5CAC2999"/>
    <w:rsid w:val="5CB47F9E"/>
    <w:rsid w:val="5CBA2BEC"/>
    <w:rsid w:val="5CBD3CA1"/>
    <w:rsid w:val="5CC2580B"/>
    <w:rsid w:val="5CC975D1"/>
    <w:rsid w:val="5CCA352B"/>
    <w:rsid w:val="5CD273FD"/>
    <w:rsid w:val="5CD5498C"/>
    <w:rsid w:val="5CD55958"/>
    <w:rsid w:val="5CD77F11"/>
    <w:rsid w:val="5CDB5317"/>
    <w:rsid w:val="5CDC6EAF"/>
    <w:rsid w:val="5CE55529"/>
    <w:rsid w:val="5CE63B04"/>
    <w:rsid w:val="5CE65CC3"/>
    <w:rsid w:val="5CE65ECF"/>
    <w:rsid w:val="5CF253FB"/>
    <w:rsid w:val="5CF3102E"/>
    <w:rsid w:val="5CF42F7F"/>
    <w:rsid w:val="5CF51D9A"/>
    <w:rsid w:val="5CF95695"/>
    <w:rsid w:val="5CFB084A"/>
    <w:rsid w:val="5D0367F7"/>
    <w:rsid w:val="5D104524"/>
    <w:rsid w:val="5D182FDF"/>
    <w:rsid w:val="5D1D1C66"/>
    <w:rsid w:val="5D241558"/>
    <w:rsid w:val="5D27349A"/>
    <w:rsid w:val="5D2835A6"/>
    <w:rsid w:val="5D2B0CA6"/>
    <w:rsid w:val="5D2D4A20"/>
    <w:rsid w:val="5D2F1313"/>
    <w:rsid w:val="5D342189"/>
    <w:rsid w:val="5D3503EA"/>
    <w:rsid w:val="5D370569"/>
    <w:rsid w:val="5D383241"/>
    <w:rsid w:val="5D3839A5"/>
    <w:rsid w:val="5D3B3892"/>
    <w:rsid w:val="5D3D377B"/>
    <w:rsid w:val="5D3F1284"/>
    <w:rsid w:val="5D43785F"/>
    <w:rsid w:val="5D445F35"/>
    <w:rsid w:val="5D4465D7"/>
    <w:rsid w:val="5D48327B"/>
    <w:rsid w:val="5D4951E1"/>
    <w:rsid w:val="5D497E32"/>
    <w:rsid w:val="5D4A0B4B"/>
    <w:rsid w:val="5D604314"/>
    <w:rsid w:val="5D623240"/>
    <w:rsid w:val="5D6F1C69"/>
    <w:rsid w:val="5D7A57BD"/>
    <w:rsid w:val="5D7B368D"/>
    <w:rsid w:val="5D7B6E1B"/>
    <w:rsid w:val="5D7F1709"/>
    <w:rsid w:val="5D8105F1"/>
    <w:rsid w:val="5D8D0767"/>
    <w:rsid w:val="5D91606B"/>
    <w:rsid w:val="5D956800"/>
    <w:rsid w:val="5D981449"/>
    <w:rsid w:val="5D9937E9"/>
    <w:rsid w:val="5DA13B2A"/>
    <w:rsid w:val="5DA31C7D"/>
    <w:rsid w:val="5DA36C71"/>
    <w:rsid w:val="5DAD3329"/>
    <w:rsid w:val="5DAE7546"/>
    <w:rsid w:val="5DB03798"/>
    <w:rsid w:val="5DB069E2"/>
    <w:rsid w:val="5DBA1CBA"/>
    <w:rsid w:val="5DBC4A92"/>
    <w:rsid w:val="5DBF23F0"/>
    <w:rsid w:val="5DC16FE1"/>
    <w:rsid w:val="5DC243CE"/>
    <w:rsid w:val="5DC34AC5"/>
    <w:rsid w:val="5DD062E5"/>
    <w:rsid w:val="5DD120B4"/>
    <w:rsid w:val="5DD6415F"/>
    <w:rsid w:val="5DD7008B"/>
    <w:rsid w:val="5DDC7C49"/>
    <w:rsid w:val="5DE118F9"/>
    <w:rsid w:val="5DE97999"/>
    <w:rsid w:val="5DE97F26"/>
    <w:rsid w:val="5DED43B2"/>
    <w:rsid w:val="5DF06332"/>
    <w:rsid w:val="5DF162CF"/>
    <w:rsid w:val="5DFA2B95"/>
    <w:rsid w:val="5DFF60E3"/>
    <w:rsid w:val="5E0D4108"/>
    <w:rsid w:val="5E134D91"/>
    <w:rsid w:val="5E1A4540"/>
    <w:rsid w:val="5E2A59E0"/>
    <w:rsid w:val="5E317268"/>
    <w:rsid w:val="5E380CDB"/>
    <w:rsid w:val="5E411222"/>
    <w:rsid w:val="5E4270FD"/>
    <w:rsid w:val="5E450282"/>
    <w:rsid w:val="5E467227"/>
    <w:rsid w:val="5E4B04F5"/>
    <w:rsid w:val="5E4B1C64"/>
    <w:rsid w:val="5E4B4DC0"/>
    <w:rsid w:val="5E4D1A52"/>
    <w:rsid w:val="5E4D41F4"/>
    <w:rsid w:val="5E4E3BC4"/>
    <w:rsid w:val="5E4F30E2"/>
    <w:rsid w:val="5E5104C1"/>
    <w:rsid w:val="5E55336B"/>
    <w:rsid w:val="5E64175C"/>
    <w:rsid w:val="5E692760"/>
    <w:rsid w:val="5E6D6EF5"/>
    <w:rsid w:val="5E6E1383"/>
    <w:rsid w:val="5E762A4B"/>
    <w:rsid w:val="5E7F7628"/>
    <w:rsid w:val="5E834645"/>
    <w:rsid w:val="5E8735BB"/>
    <w:rsid w:val="5E8D0C72"/>
    <w:rsid w:val="5E972C32"/>
    <w:rsid w:val="5E9F2132"/>
    <w:rsid w:val="5EA1168A"/>
    <w:rsid w:val="5EA57F0A"/>
    <w:rsid w:val="5EA9501F"/>
    <w:rsid w:val="5EBB3B25"/>
    <w:rsid w:val="5EC12BD3"/>
    <w:rsid w:val="5EC361B5"/>
    <w:rsid w:val="5EC91B92"/>
    <w:rsid w:val="5ED22B33"/>
    <w:rsid w:val="5ED245BF"/>
    <w:rsid w:val="5ED420F9"/>
    <w:rsid w:val="5ED63B7C"/>
    <w:rsid w:val="5ED771A6"/>
    <w:rsid w:val="5EDD0E25"/>
    <w:rsid w:val="5EDE61D3"/>
    <w:rsid w:val="5EE45671"/>
    <w:rsid w:val="5EED07D1"/>
    <w:rsid w:val="5EEE1168"/>
    <w:rsid w:val="5EEE1AAA"/>
    <w:rsid w:val="5EF67CD2"/>
    <w:rsid w:val="5EF7073C"/>
    <w:rsid w:val="5EF84449"/>
    <w:rsid w:val="5EF8708A"/>
    <w:rsid w:val="5EFA07E9"/>
    <w:rsid w:val="5F0247A4"/>
    <w:rsid w:val="5F032695"/>
    <w:rsid w:val="5F070409"/>
    <w:rsid w:val="5F080515"/>
    <w:rsid w:val="5F090DE9"/>
    <w:rsid w:val="5F094E66"/>
    <w:rsid w:val="5F0A7DE8"/>
    <w:rsid w:val="5F0F38EF"/>
    <w:rsid w:val="5F195F83"/>
    <w:rsid w:val="5F1B65D9"/>
    <w:rsid w:val="5F1D6699"/>
    <w:rsid w:val="5F21165F"/>
    <w:rsid w:val="5F2E0ECF"/>
    <w:rsid w:val="5F2E44BF"/>
    <w:rsid w:val="5F2F4C2D"/>
    <w:rsid w:val="5F30087F"/>
    <w:rsid w:val="5F304CC9"/>
    <w:rsid w:val="5F327421"/>
    <w:rsid w:val="5F38073C"/>
    <w:rsid w:val="5F385612"/>
    <w:rsid w:val="5F3A03DD"/>
    <w:rsid w:val="5F3B7A4C"/>
    <w:rsid w:val="5F410401"/>
    <w:rsid w:val="5F4370DA"/>
    <w:rsid w:val="5F4649D0"/>
    <w:rsid w:val="5F4A585C"/>
    <w:rsid w:val="5F523B67"/>
    <w:rsid w:val="5F5654C8"/>
    <w:rsid w:val="5F57092F"/>
    <w:rsid w:val="5F6D6FC3"/>
    <w:rsid w:val="5F7045F9"/>
    <w:rsid w:val="5F705EC4"/>
    <w:rsid w:val="5F717AC7"/>
    <w:rsid w:val="5F7436EC"/>
    <w:rsid w:val="5F7504E3"/>
    <w:rsid w:val="5F757E7E"/>
    <w:rsid w:val="5F760082"/>
    <w:rsid w:val="5F7769B8"/>
    <w:rsid w:val="5F7B01A0"/>
    <w:rsid w:val="5F7B2505"/>
    <w:rsid w:val="5F8368C4"/>
    <w:rsid w:val="5F8A57CF"/>
    <w:rsid w:val="5F8C0A4E"/>
    <w:rsid w:val="5F8C5D3D"/>
    <w:rsid w:val="5F9627B8"/>
    <w:rsid w:val="5F9A0253"/>
    <w:rsid w:val="5F9B17D6"/>
    <w:rsid w:val="5F9D7625"/>
    <w:rsid w:val="5FA1610A"/>
    <w:rsid w:val="5FA62661"/>
    <w:rsid w:val="5FAD41B7"/>
    <w:rsid w:val="5FB62776"/>
    <w:rsid w:val="5FB6703C"/>
    <w:rsid w:val="5FB734D1"/>
    <w:rsid w:val="5FB82E64"/>
    <w:rsid w:val="5FBA367D"/>
    <w:rsid w:val="5FBC0266"/>
    <w:rsid w:val="5FC1163C"/>
    <w:rsid w:val="5FCF137B"/>
    <w:rsid w:val="5FCF1A21"/>
    <w:rsid w:val="5FD32DB6"/>
    <w:rsid w:val="5FD705B0"/>
    <w:rsid w:val="5FD74D36"/>
    <w:rsid w:val="5FDE4B82"/>
    <w:rsid w:val="5FE956A3"/>
    <w:rsid w:val="5FEB60D2"/>
    <w:rsid w:val="5FEF7AC7"/>
    <w:rsid w:val="5FF054D9"/>
    <w:rsid w:val="5FF2596C"/>
    <w:rsid w:val="5FF62DE0"/>
    <w:rsid w:val="5FFB2B30"/>
    <w:rsid w:val="5FFB70C6"/>
    <w:rsid w:val="5FFE2DCC"/>
    <w:rsid w:val="5FFF3EE6"/>
    <w:rsid w:val="6003508F"/>
    <w:rsid w:val="60061B87"/>
    <w:rsid w:val="600B0761"/>
    <w:rsid w:val="600D0A5C"/>
    <w:rsid w:val="601274BB"/>
    <w:rsid w:val="601706F0"/>
    <w:rsid w:val="601D734A"/>
    <w:rsid w:val="601D7C1F"/>
    <w:rsid w:val="60237773"/>
    <w:rsid w:val="602B44D4"/>
    <w:rsid w:val="602E3816"/>
    <w:rsid w:val="60310CFE"/>
    <w:rsid w:val="603175F7"/>
    <w:rsid w:val="60327C56"/>
    <w:rsid w:val="603D027A"/>
    <w:rsid w:val="60461CD8"/>
    <w:rsid w:val="60477DCC"/>
    <w:rsid w:val="604E639A"/>
    <w:rsid w:val="604F7923"/>
    <w:rsid w:val="605F4FF7"/>
    <w:rsid w:val="60634247"/>
    <w:rsid w:val="6067533B"/>
    <w:rsid w:val="6081461C"/>
    <w:rsid w:val="6084219F"/>
    <w:rsid w:val="608A168F"/>
    <w:rsid w:val="608D2134"/>
    <w:rsid w:val="608E0C85"/>
    <w:rsid w:val="609077E4"/>
    <w:rsid w:val="609E0DDC"/>
    <w:rsid w:val="60A41853"/>
    <w:rsid w:val="60A7273D"/>
    <w:rsid w:val="60AD7085"/>
    <w:rsid w:val="60AE66EF"/>
    <w:rsid w:val="60B52615"/>
    <w:rsid w:val="60BA154D"/>
    <w:rsid w:val="60BB67D8"/>
    <w:rsid w:val="60BE081E"/>
    <w:rsid w:val="60C017DE"/>
    <w:rsid w:val="60C07F90"/>
    <w:rsid w:val="60C9613B"/>
    <w:rsid w:val="60C96804"/>
    <w:rsid w:val="60CB2510"/>
    <w:rsid w:val="60D2113C"/>
    <w:rsid w:val="60D653EF"/>
    <w:rsid w:val="60DA72EE"/>
    <w:rsid w:val="60E41A75"/>
    <w:rsid w:val="60EB23D9"/>
    <w:rsid w:val="60EE21B1"/>
    <w:rsid w:val="60F23F89"/>
    <w:rsid w:val="61047341"/>
    <w:rsid w:val="61051114"/>
    <w:rsid w:val="6105287D"/>
    <w:rsid w:val="61055741"/>
    <w:rsid w:val="610612C6"/>
    <w:rsid w:val="610A5E96"/>
    <w:rsid w:val="610B13E2"/>
    <w:rsid w:val="610E2529"/>
    <w:rsid w:val="611107C8"/>
    <w:rsid w:val="61155293"/>
    <w:rsid w:val="61200546"/>
    <w:rsid w:val="6125116E"/>
    <w:rsid w:val="612B5893"/>
    <w:rsid w:val="61387AC8"/>
    <w:rsid w:val="613D7536"/>
    <w:rsid w:val="614643AE"/>
    <w:rsid w:val="61466989"/>
    <w:rsid w:val="61493DB1"/>
    <w:rsid w:val="614D6B4A"/>
    <w:rsid w:val="615802DF"/>
    <w:rsid w:val="61583E49"/>
    <w:rsid w:val="615B07B9"/>
    <w:rsid w:val="615E5BBC"/>
    <w:rsid w:val="61647BC0"/>
    <w:rsid w:val="616A298B"/>
    <w:rsid w:val="6172133E"/>
    <w:rsid w:val="6174649C"/>
    <w:rsid w:val="617A268F"/>
    <w:rsid w:val="617C55DE"/>
    <w:rsid w:val="61890656"/>
    <w:rsid w:val="618C1B35"/>
    <w:rsid w:val="618C66B6"/>
    <w:rsid w:val="618D647E"/>
    <w:rsid w:val="618F53B8"/>
    <w:rsid w:val="61913B2E"/>
    <w:rsid w:val="61935515"/>
    <w:rsid w:val="6196740E"/>
    <w:rsid w:val="61975FD1"/>
    <w:rsid w:val="619B789A"/>
    <w:rsid w:val="619D6119"/>
    <w:rsid w:val="619E5592"/>
    <w:rsid w:val="61A053DE"/>
    <w:rsid w:val="61A64908"/>
    <w:rsid w:val="61A9223C"/>
    <w:rsid w:val="61AD0862"/>
    <w:rsid w:val="61B13DD5"/>
    <w:rsid w:val="61B2603A"/>
    <w:rsid w:val="61B37879"/>
    <w:rsid w:val="61B504A6"/>
    <w:rsid w:val="61B52A83"/>
    <w:rsid w:val="61BE6F90"/>
    <w:rsid w:val="61BF1769"/>
    <w:rsid w:val="61DF14C7"/>
    <w:rsid w:val="61E04A6B"/>
    <w:rsid w:val="61E3441E"/>
    <w:rsid w:val="61EA4AC2"/>
    <w:rsid w:val="61F24565"/>
    <w:rsid w:val="61F86573"/>
    <w:rsid w:val="61FA78E8"/>
    <w:rsid w:val="620548C3"/>
    <w:rsid w:val="620648CC"/>
    <w:rsid w:val="62086ACA"/>
    <w:rsid w:val="620A4795"/>
    <w:rsid w:val="620E16A9"/>
    <w:rsid w:val="62100A5F"/>
    <w:rsid w:val="62110318"/>
    <w:rsid w:val="621A0151"/>
    <w:rsid w:val="621A07A3"/>
    <w:rsid w:val="621B22F5"/>
    <w:rsid w:val="62215FC6"/>
    <w:rsid w:val="622267B3"/>
    <w:rsid w:val="62295DE4"/>
    <w:rsid w:val="6231559B"/>
    <w:rsid w:val="6234228B"/>
    <w:rsid w:val="62350DE0"/>
    <w:rsid w:val="623717E2"/>
    <w:rsid w:val="623811C1"/>
    <w:rsid w:val="62385431"/>
    <w:rsid w:val="623A5989"/>
    <w:rsid w:val="623C2022"/>
    <w:rsid w:val="62423185"/>
    <w:rsid w:val="62426B8B"/>
    <w:rsid w:val="62487943"/>
    <w:rsid w:val="62491A92"/>
    <w:rsid w:val="624C7D56"/>
    <w:rsid w:val="625128E3"/>
    <w:rsid w:val="62600F53"/>
    <w:rsid w:val="626574CD"/>
    <w:rsid w:val="626A2459"/>
    <w:rsid w:val="627227AA"/>
    <w:rsid w:val="62743FD7"/>
    <w:rsid w:val="627A0812"/>
    <w:rsid w:val="627A1965"/>
    <w:rsid w:val="627C6A75"/>
    <w:rsid w:val="627E2F81"/>
    <w:rsid w:val="628C4147"/>
    <w:rsid w:val="62A34361"/>
    <w:rsid w:val="62A96817"/>
    <w:rsid w:val="62AA6DAD"/>
    <w:rsid w:val="62AE23AB"/>
    <w:rsid w:val="62C15305"/>
    <w:rsid w:val="62C1577C"/>
    <w:rsid w:val="62CE6501"/>
    <w:rsid w:val="62D86BDE"/>
    <w:rsid w:val="62E02A3F"/>
    <w:rsid w:val="62F57444"/>
    <w:rsid w:val="62FC4E69"/>
    <w:rsid w:val="62FD545A"/>
    <w:rsid w:val="630B0182"/>
    <w:rsid w:val="630E551A"/>
    <w:rsid w:val="630F2E6E"/>
    <w:rsid w:val="630F76CF"/>
    <w:rsid w:val="63125996"/>
    <w:rsid w:val="631B56C5"/>
    <w:rsid w:val="63214B70"/>
    <w:rsid w:val="632234FD"/>
    <w:rsid w:val="63236DE3"/>
    <w:rsid w:val="632655D8"/>
    <w:rsid w:val="632D4A3C"/>
    <w:rsid w:val="63307DF8"/>
    <w:rsid w:val="633A128C"/>
    <w:rsid w:val="633B2C84"/>
    <w:rsid w:val="633D0C29"/>
    <w:rsid w:val="63437FEB"/>
    <w:rsid w:val="63441B0D"/>
    <w:rsid w:val="63466FA4"/>
    <w:rsid w:val="634839E8"/>
    <w:rsid w:val="6348662D"/>
    <w:rsid w:val="634B50BA"/>
    <w:rsid w:val="635144B5"/>
    <w:rsid w:val="63581A4D"/>
    <w:rsid w:val="63596B8F"/>
    <w:rsid w:val="635C0F8F"/>
    <w:rsid w:val="63602DAA"/>
    <w:rsid w:val="63667026"/>
    <w:rsid w:val="6371014E"/>
    <w:rsid w:val="63721D5F"/>
    <w:rsid w:val="637320AF"/>
    <w:rsid w:val="63751431"/>
    <w:rsid w:val="637A11AB"/>
    <w:rsid w:val="637B2C6F"/>
    <w:rsid w:val="637B6B78"/>
    <w:rsid w:val="637E1CFD"/>
    <w:rsid w:val="638252BB"/>
    <w:rsid w:val="63863DFB"/>
    <w:rsid w:val="638F7186"/>
    <w:rsid w:val="63A50526"/>
    <w:rsid w:val="63A52184"/>
    <w:rsid w:val="63A52D8A"/>
    <w:rsid w:val="63A65F45"/>
    <w:rsid w:val="63A818D6"/>
    <w:rsid w:val="63AD4DE8"/>
    <w:rsid w:val="63B22776"/>
    <w:rsid w:val="63B2772A"/>
    <w:rsid w:val="63BB0158"/>
    <w:rsid w:val="63D456BA"/>
    <w:rsid w:val="63D45DA3"/>
    <w:rsid w:val="63D66D87"/>
    <w:rsid w:val="63DA1456"/>
    <w:rsid w:val="63DB130F"/>
    <w:rsid w:val="63DD3204"/>
    <w:rsid w:val="63E36F4C"/>
    <w:rsid w:val="63E568E4"/>
    <w:rsid w:val="63E576DC"/>
    <w:rsid w:val="63E92D97"/>
    <w:rsid w:val="63E9585D"/>
    <w:rsid w:val="63F0239B"/>
    <w:rsid w:val="63F0498D"/>
    <w:rsid w:val="63F1498B"/>
    <w:rsid w:val="63F26149"/>
    <w:rsid w:val="63F67AE5"/>
    <w:rsid w:val="63F94127"/>
    <w:rsid w:val="63F978AB"/>
    <w:rsid w:val="63FC261D"/>
    <w:rsid w:val="63FF0190"/>
    <w:rsid w:val="64011D85"/>
    <w:rsid w:val="64057142"/>
    <w:rsid w:val="640A4D30"/>
    <w:rsid w:val="640D514B"/>
    <w:rsid w:val="640E1A74"/>
    <w:rsid w:val="64102399"/>
    <w:rsid w:val="64102818"/>
    <w:rsid w:val="6411765D"/>
    <w:rsid w:val="64197AE4"/>
    <w:rsid w:val="641A2BAB"/>
    <w:rsid w:val="641C4A8E"/>
    <w:rsid w:val="641E253B"/>
    <w:rsid w:val="6427679F"/>
    <w:rsid w:val="642E0754"/>
    <w:rsid w:val="6437038A"/>
    <w:rsid w:val="6437162D"/>
    <w:rsid w:val="643B38B3"/>
    <w:rsid w:val="643C5FC9"/>
    <w:rsid w:val="643E3313"/>
    <w:rsid w:val="644423B6"/>
    <w:rsid w:val="64456C5F"/>
    <w:rsid w:val="64472293"/>
    <w:rsid w:val="644D1EC7"/>
    <w:rsid w:val="644E0784"/>
    <w:rsid w:val="64556694"/>
    <w:rsid w:val="645E658C"/>
    <w:rsid w:val="646434BC"/>
    <w:rsid w:val="64680E3A"/>
    <w:rsid w:val="646B35EE"/>
    <w:rsid w:val="647322F7"/>
    <w:rsid w:val="6474009D"/>
    <w:rsid w:val="64765BF8"/>
    <w:rsid w:val="64791FE3"/>
    <w:rsid w:val="6479265D"/>
    <w:rsid w:val="647B7418"/>
    <w:rsid w:val="648B03A7"/>
    <w:rsid w:val="648B58DD"/>
    <w:rsid w:val="649120C1"/>
    <w:rsid w:val="649214D1"/>
    <w:rsid w:val="649D1D5C"/>
    <w:rsid w:val="64A17548"/>
    <w:rsid w:val="64A8377D"/>
    <w:rsid w:val="64A92CC2"/>
    <w:rsid w:val="64A97E4E"/>
    <w:rsid w:val="64B76EA2"/>
    <w:rsid w:val="64BC0130"/>
    <w:rsid w:val="64C178F2"/>
    <w:rsid w:val="64C3735A"/>
    <w:rsid w:val="64C458C5"/>
    <w:rsid w:val="64CB4F2E"/>
    <w:rsid w:val="64CD108F"/>
    <w:rsid w:val="64CD6EDD"/>
    <w:rsid w:val="64CE76B5"/>
    <w:rsid w:val="64D03296"/>
    <w:rsid w:val="64D4447C"/>
    <w:rsid w:val="64D7608A"/>
    <w:rsid w:val="64E03FE9"/>
    <w:rsid w:val="64E17C28"/>
    <w:rsid w:val="64E363D3"/>
    <w:rsid w:val="64E36805"/>
    <w:rsid w:val="64E44D25"/>
    <w:rsid w:val="64E87D27"/>
    <w:rsid w:val="64E94365"/>
    <w:rsid w:val="64EC4D7D"/>
    <w:rsid w:val="64ED063C"/>
    <w:rsid w:val="64EE2DFB"/>
    <w:rsid w:val="64EF7735"/>
    <w:rsid w:val="64F50436"/>
    <w:rsid w:val="64F64B0E"/>
    <w:rsid w:val="650112E6"/>
    <w:rsid w:val="65062B75"/>
    <w:rsid w:val="65091757"/>
    <w:rsid w:val="65095511"/>
    <w:rsid w:val="6510574F"/>
    <w:rsid w:val="65125494"/>
    <w:rsid w:val="65136553"/>
    <w:rsid w:val="6515715B"/>
    <w:rsid w:val="652052D6"/>
    <w:rsid w:val="65256621"/>
    <w:rsid w:val="652955E7"/>
    <w:rsid w:val="652B3B8E"/>
    <w:rsid w:val="65324F9E"/>
    <w:rsid w:val="653273E6"/>
    <w:rsid w:val="65335AE1"/>
    <w:rsid w:val="65356C41"/>
    <w:rsid w:val="653C376F"/>
    <w:rsid w:val="653C4E78"/>
    <w:rsid w:val="65404887"/>
    <w:rsid w:val="65494EF2"/>
    <w:rsid w:val="654969EE"/>
    <w:rsid w:val="654D10EB"/>
    <w:rsid w:val="655D2529"/>
    <w:rsid w:val="65625DCE"/>
    <w:rsid w:val="656A694C"/>
    <w:rsid w:val="65721955"/>
    <w:rsid w:val="65755262"/>
    <w:rsid w:val="65770878"/>
    <w:rsid w:val="65797134"/>
    <w:rsid w:val="657C1467"/>
    <w:rsid w:val="657D071E"/>
    <w:rsid w:val="657F3D21"/>
    <w:rsid w:val="65841871"/>
    <w:rsid w:val="65845EE2"/>
    <w:rsid w:val="6588054E"/>
    <w:rsid w:val="658D355C"/>
    <w:rsid w:val="659102AE"/>
    <w:rsid w:val="6592454C"/>
    <w:rsid w:val="65967A17"/>
    <w:rsid w:val="659A3129"/>
    <w:rsid w:val="659C62D9"/>
    <w:rsid w:val="659E16E9"/>
    <w:rsid w:val="65A12C35"/>
    <w:rsid w:val="65A17B92"/>
    <w:rsid w:val="65A26BD7"/>
    <w:rsid w:val="65AB5AF9"/>
    <w:rsid w:val="65BC2C4E"/>
    <w:rsid w:val="65BE2A1B"/>
    <w:rsid w:val="65BE74DF"/>
    <w:rsid w:val="65C40BC6"/>
    <w:rsid w:val="65CA2538"/>
    <w:rsid w:val="65CF06AA"/>
    <w:rsid w:val="65D50128"/>
    <w:rsid w:val="65D819DF"/>
    <w:rsid w:val="65DB3E77"/>
    <w:rsid w:val="65E32DBB"/>
    <w:rsid w:val="65E80D0B"/>
    <w:rsid w:val="65E97BF6"/>
    <w:rsid w:val="65EC32C5"/>
    <w:rsid w:val="65F36B83"/>
    <w:rsid w:val="65F4598F"/>
    <w:rsid w:val="65FF0103"/>
    <w:rsid w:val="66055036"/>
    <w:rsid w:val="66076B09"/>
    <w:rsid w:val="66087659"/>
    <w:rsid w:val="660D4D1D"/>
    <w:rsid w:val="66101772"/>
    <w:rsid w:val="6612360D"/>
    <w:rsid w:val="662235FE"/>
    <w:rsid w:val="66235321"/>
    <w:rsid w:val="6626448F"/>
    <w:rsid w:val="66265C39"/>
    <w:rsid w:val="66280E22"/>
    <w:rsid w:val="662F367D"/>
    <w:rsid w:val="6638735B"/>
    <w:rsid w:val="663B5A22"/>
    <w:rsid w:val="663C35CE"/>
    <w:rsid w:val="663C6622"/>
    <w:rsid w:val="663F14C8"/>
    <w:rsid w:val="664237DA"/>
    <w:rsid w:val="664C1641"/>
    <w:rsid w:val="664F2E4C"/>
    <w:rsid w:val="66534257"/>
    <w:rsid w:val="66567BF4"/>
    <w:rsid w:val="665C14C4"/>
    <w:rsid w:val="665E1261"/>
    <w:rsid w:val="66624CEF"/>
    <w:rsid w:val="66675850"/>
    <w:rsid w:val="666C4FF4"/>
    <w:rsid w:val="66765829"/>
    <w:rsid w:val="66771D15"/>
    <w:rsid w:val="66773694"/>
    <w:rsid w:val="66845D4F"/>
    <w:rsid w:val="66897BFE"/>
    <w:rsid w:val="668A7BA6"/>
    <w:rsid w:val="66912F0D"/>
    <w:rsid w:val="669B1CBC"/>
    <w:rsid w:val="66A34E21"/>
    <w:rsid w:val="66A34F7C"/>
    <w:rsid w:val="66A44477"/>
    <w:rsid w:val="66A53370"/>
    <w:rsid w:val="66C5308B"/>
    <w:rsid w:val="66C86A76"/>
    <w:rsid w:val="66D778C9"/>
    <w:rsid w:val="66DE4CF3"/>
    <w:rsid w:val="66DF3265"/>
    <w:rsid w:val="66E41000"/>
    <w:rsid w:val="670138F7"/>
    <w:rsid w:val="67095B4B"/>
    <w:rsid w:val="670E571F"/>
    <w:rsid w:val="670E5A18"/>
    <w:rsid w:val="67155621"/>
    <w:rsid w:val="671A52CE"/>
    <w:rsid w:val="671B08B1"/>
    <w:rsid w:val="671D5DED"/>
    <w:rsid w:val="671F25A9"/>
    <w:rsid w:val="67211808"/>
    <w:rsid w:val="67252614"/>
    <w:rsid w:val="67267BF0"/>
    <w:rsid w:val="672B1C0E"/>
    <w:rsid w:val="673037D3"/>
    <w:rsid w:val="67372FA1"/>
    <w:rsid w:val="673B2274"/>
    <w:rsid w:val="673D0A8F"/>
    <w:rsid w:val="674660EB"/>
    <w:rsid w:val="6747508D"/>
    <w:rsid w:val="674C755A"/>
    <w:rsid w:val="674D7EB1"/>
    <w:rsid w:val="67595AC7"/>
    <w:rsid w:val="676235AA"/>
    <w:rsid w:val="6767033A"/>
    <w:rsid w:val="676A6D74"/>
    <w:rsid w:val="6770146F"/>
    <w:rsid w:val="677A5989"/>
    <w:rsid w:val="67843BA9"/>
    <w:rsid w:val="678F7854"/>
    <w:rsid w:val="67911B1F"/>
    <w:rsid w:val="67A31EEA"/>
    <w:rsid w:val="67A604C4"/>
    <w:rsid w:val="67A66615"/>
    <w:rsid w:val="67A66910"/>
    <w:rsid w:val="67A87C0D"/>
    <w:rsid w:val="67A922E1"/>
    <w:rsid w:val="67B22D83"/>
    <w:rsid w:val="67B421D4"/>
    <w:rsid w:val="67B4494F"/>
    <w:rsid w:val="67BC46E8"/>
    <w:rsid w:val="67BD38CC"/>
    <w:rsid w:val="67C25D5C"/>
    <w:rsid w:val="67C749D9"/>
    <w:rsid w:val="67CD068A"/>
    <w:rsid w:val="67E55A2C"/>
    <w:rsid w:val="67E642A6"/>
    <w:rsid w:val="67EC6F9F"/>
    <w:rsid w:val="67F14898"/>
    <w:rsid w:val="67F621ED"/>
    <w:rsid w:val="67FB41FF"/>
    <w:rsid w:val="67FD6195"/>
    <w:rsid w:val="67FD6A33"/>
    <w:rsid w:val="67FE5F1A"/>
    <w:rsid w:val="680377C3"/>
    <w:rsid w:val="680D274D"/>
    <w:rsid w:val="681077E4"/>
    <w:rsid w:val="681170F9"/>
    <w:rsid w:val="681411BE"/>
    <w:rsid w:val="68146E0D"/>
    <w:rsid w:val="68215A2F"/>
    <w:rsid w:val="682255B0"/>
    <w:rsid w:val="682B3208"/>
    <w:rsid w:val="6832644F"/>
    <w:rsid w:val="68327F5C"/>
    <w:rsid w:val="6836289D"/>
    <w:rsid w:val="683A74B1"/>
    <w:rsid w:val="683D4248"/>
    <w:rsid w:val="68432FBF"/>
    <w:rsid w:val="68470C12"/>
    <w:rsid w:val="68473470"/>
    <w:rsid w:val="684760DB"/>
    <w:rsid w:val="684D45E2"/>
    <w:rsid w:val="685110B7"/>
    <w:rsid w:val="68540E53"/>
    <w:rsid w:val="6854630F"/>
    <w:rsid w:val="68553638"/>
    <w:rsid w:val="685979C4"/>
    <w:rsid w:val="686C684E"/>
    <w:rsid w:val="6870000D"/>
    <w:rsid w:val="68713965"/>
    <w:rsid w:val="68715A1C"/>
    <w:rsid w:val="687266E6"/>
    <w:rsid w:val="6873743A"/>
    <w:rsid w:val="68756527"/>
    <w:rsid w:val="687C2FC9"/>
    <w:rsid w:val="68814AE8"/>
    <w:rsid w:val="68847CD1"/>
    <w:rsid w:val="689247D9"/>
    <w:rsid w:val="68965AA5"/>
    <w:rsid w:val="689A27A1"/>
    <w:rsid w:val="689A471C"/>
    <w:rsid w:val="689A6631"/>
    <w:rsid w:val="689F1B80"/>
    <w:rsid w:val="68A04F69"/>
    <w:rsid w:val="68A12AEC"/>
    <w:rsid w:val="68A422E3"/>
    <w:rsid w:val="68AC3A6B"/>
    <w:rsid w:val="68B5087F"/>
    <w:rsid w:val="68B9386C"/>
    <w:rsid w:val="68BE1A7E"/>
    <w:rsid w:val="68BF19A4"/>
    <w:rsid w:val="68C1399F"/>
    <w:rsid w:val="68C7324C"/>
    <w:rsid w:val="68CE6DA6"/>
    <w:rsid w:val="68D0471A"/>
    <w:rsid w:val="68D452CC"/>
    <w:rsid w:val="68D5316A"/>
    <w:rsid w:val="68D54E50"/>
    <w:rsid w:val="68D810A2"/>
    <w:rsid w:val="68DA0430"/>
    <w:rsid w:val="68DA53F0"/>
    <w:rsid w:val="68E4764C"/>
    <w:rsid w:val="68E5489D"/>
    <w:rsid w:val="68E636C0"/>
    <w:rsid w:val="68EA4B96"/>
    <w:rsid w:val="68EF5B2F"/>
    <w:rsid w:val="68F226C9"/>
    <w:rsid w:val="68F5651A"/>
    <w:rsid w:val="69004AB0"/>
    <w:rsid w:val="6903319D"/>
    <w:rsid w:val="69082DAE"/>
    <w:rsid w:val="69090F49"/>
    <w:rsid w:val="690A7B40"/>
    <w:rsid w:val="690E6A2C"/>
    <w:rsid w:val="69134BB4"/>
    <w:rsid w:val="69195546"/>
    <w:rsid w:val="691B74D9"/>
    <w:rsid w:val="691E6255"/>
    <w:rsid w:val="691F5995"/>
    <w:rsid w:val="69216C3C"/>
    <w:rsid w:val="692C0EF8"/>
    <w:rsid w:val="693665A1"/>
    <w:rsid w:val="693927FC"/>
    <w:rsid w:val="69461141"/>
    <w:rsid w:val="694A520B"/>
    <w:rsid w:val="694A707B"/>
    <w:rsid w:val="694B168A"/>
    <w:rsid w:val="69500670"/>
    <w:rsid w:val="69517B63"/>
    <w:rsid w:val="695664EE"/>
    <w:rsid w:val="695C645D"/>
    <w:rsid w:val="695E58A5"/>
    <w:rsid w:val="69666217"/>
    <w:rsid w:val="69756862"/>
    <w:rsid w:val="69757988"/>
    <w:rsid w:val="69761FD1"/>
    <w:rsid w:val="697935F4"/>
    <w:rsid w:val="69807958"/>
    <w:rsid w:val="69841CB4"/>
    <w:rsid w:val="69872934"/>
    <w:rsid w:val="6987772A"/>
    <w:rsid w:val="698F0578"/>
    <w:rsid w:val="69987CF1"/>
    <w:rsid w:val="69A25EE8"/>
    <w:rsid w:val="69AA2091"/>
    <w:rsid w:val="69B134C2"/>
    <w:rsid w:val="69B872E1"/>
    <w:rsid w:val="69BA15D2"/>
    <w:rsid w:val="69BE5D6E"/>
    <w:rsid w:val="69BE605D"/>
    <w:rsid w:val="69C3245A"/>
    <w:rsid w:val="69C60E2A"/>
    <w:rsid w:val="69CA58E4"/>
    <w:rsid w:val="69CC312D"/>
    <w:rsid w:val="69D00F43"/>
    <w:rsid w:val="69D06233"/>
    <w:rsid w:val="69D4758F"/>
    <w:rsid w:val="69D7385B"/>
    <w:rsid w:val="69D8306D"/>
    <w:rsid w:val="69D86DA7"/>
    <w:rsid w:val="69DE03B6"/>
    <w:rsid w:val="69E10B8F"/>
    <w:rsid w:val="69E64CE4"/>
    <w:rsid w:val="69EB2E15"/>
    <w:rsid w:val="69F940E7"/>
    <w:rsid w:val="69FD2273"/>
    <w:rsid w:val="69FE7688"/>
    <w:rsid w:val="6A087AE3"/>
    <w:rsid w:val="6A0D3FE3"/>
    <w:rsid w:val="6A116FA2"/>
    <w:rsid w:val="6A1C3590"/>
    <w:rsid w:val="6A1F629D"/>
    <w:rsid w:val="6A2A6845"/>
    <w:rsid w:val="6A2E77FA"/>
    <w:rsid w:val="6A31518B"/>
    <w:rsid w:val="6A317B51"/>
    <w:rsid w:val="6A381DA8"/>
    <w:rsid w:val="6A3857D3"/>
    <w:rsid w:val="6A3A518E"/>
    <w:rsid w:val="6A3C40C1"/>
    <w:rsid w:val="6A420ED8"/>
    <w:rsid w:val="6A51394B"/>
    <w:rsid w:val="6A534A78"/>
    <w:rsid w:val="6A5664FA"/>
    <w:rsid w:val="6A5725A5"/>
    <w:rsid w:val="6A5E04C2"/>
    <w:rsid w:val="6A5E0578"/>
    <w:rsid w:val="6A605E1C"/>
    <w:rsid w:val="6A65509E"/>
    <w:rsid w:val="6A673235"/>
    <w:rsid w:val="6A677123"/>
    <w:rsid w:val="6A6A0C27"/>
    <w:rsid w:val="6A707375"/>
    <w:rsid w:val="6A773A2C"/>
    <w:rsid w:val="6A77664B"/>
    <w:rsid w:val="6A7B57D4"/>
    <w:rsid w:val="6A813478"/>
    <w:rsid w:val="6A814475"/>
    <w:rsid w:val="6A8460F7"/>
    <w:rsid w:val="6A871FAA"/>
    <w:rsid w:val="6A882016"/>
    <w:rsid w:val="6A901872"/>
    <w:rsid w:val="6A940F10"/>
    <w:rsid w:val="6A9D460C"/>
    <w:rsid w:val="6AA1316D"/>
    <w:rsid w:val="6AB74162"/>
    <w:rsid w:val="6AB772D2"/>
    <w:rsid w:val="6AB94152"/>
    <w:rsid w:val="6ABF43A3"/>
    <w:rsid w:val="6AC835A4"/>
    <w:rsid w:val="6ACD158C"/>
    <w:rsid w:val="6ACE4FB7"/>
    <w:rsid w:val="6ACF2550"/>
    <w:rsid w:val="6AD41A34"/>
    <w:rsid w:val="6AD45E80"/>
    <w:rsid w:val="6AD75565"/>
    <w:rsid w:val="6AD841B0"/>
    <w:rsid w:val="6ADB3924"/>
    <w:rsid w:val="6AE051F5"/>
    <w:rsid w:val="6AE90419"/>
    <w:rsid w:val="6AEF2172"/>
    <w:rsid w:val="6AF72FBF"/>
    <w:rsid w:val="6AF92DE4"/>
    <w:rsid w:val="6B007A1A"/>
    <w:rsid w:val="6B0136CE"/>
    <w:rsid w:val="6B090729"/>
    <w:rsid w:val="6B0B6D11"/>
    <w:rsid w:val="6B0E3560"/>
    <w:rsid w:val="6B0F3913"/>
    <w:rsid w:val="6B132C7E"/>
    <w:rsid w:val="6B17143C"/>
    <w:rsid w:val="6B174C69"/>
    <w:rsid w:val="6B1760ED"/>
    <w:rsid w:val="6B213647"/>
    <w:rsid w:val="6B245BA7"/>
    <w:rsid w:val="6B280401"/>
    <w:rsid w:val="6B2A1EC8"/>
    <w:rsid w:val="6B2A7EF8"/>
    <w:rsid w:val="6B2D34D6"/>
    <w:rsid w:val="6B2D5AA4"/>
    <w:rsid w:val="6B3576C1"/>
    <w:rsid w:val="6B3D266D"/>
    <w:rsid w:val="6B410055"/>
    <w:rsid w:val="6B430A2D"/>
    <w:rsid w:val="6B4806A4"/>
    <w:rsid w:val="6B4A05FE"/>
    <w:rsid w:val="6B4B5A5B"/>
    <w:rsid w:val="6B5352E1"/>
    <w:rsid w:val="6B552B9B"/>
    <w:rsid w:val="6B5A0917"/>
    <w:rsid w:val="6B5F23B5"/>
    <w:rsid w:val="6B615C37"/>
    <w:rsid w:val="6B63485A"/>
    <w:rsid w:val="6B673154"/>
    <w:rsid w:val="6B6746A6"/>
    <w:rsid w:val="6B6C0747"/>
    <w:rsid w:val="6B6C107E"/>
    <w:rsid w:val="6B6D6656"/>
    <w:rsid w:val="6B712F62"/>
    <w:rsid w:val="6B715A8A"/>
    <w:rsid w:val="6B7237BA"/>
    <w:rsid w:val="6B761D53"/>
    <w:rsid w:val="6B7B05C2"/>
    <w:rsid w:val="6B7C1B51"/>
    <w:rsid w:val="6B7C37F5"/>
    <w:rsid w:val="6B850ECB"/>
    <w:rsid w:val="6B9115C4"/>
    <w:rsid w:val="6B941ACF"/>
    <w:rsid w:val="6B9D7706"/>
    <w:rsid w:val="6B9F314F"/>
    <w:rsid w:val="6BA2105D"/>
    <w:rsid w:val="6BA80FB2"/>
    <w:rsid w:val="6BB54B6B"/>
    <w:rsid w:val="6BB81621"/>
    <w:rsid w:val="6BB87340"/>
    <w:rsid w:val="6BB97702"/>
    <w:rsid w:val="6BBC308C"/>
    <w:rsid w:val="6BBE3728"/>
    <w:rsid w:val="6BC1495B"/>
    <w:rsid w:val="6BCC748A"/>
    <w:rsid w:val="6BD049D0"/>
    <w:rsid w:val="6BD6216C"/>
    <w:rsid w:val="6BE92AEE"/>
    <w:rsid w:val="6BE9781F"/>
    <w:rsid w:val="6BEB5A57"/>
    <w:rsid w:val="6BF51D70"/>
    <w:rsid w:val="6BF75E81"/>
    <w:rsid w:val="6BFF2D5A"/>
    <w:rsid w:val="6C035173"/>
    <w:rsid w:val="6C041AF9"/>
    <w:rsid w:val="6C0F4729"/>
    <w:rsid w:val="6C1138FA"/>
    <w:rsid w:val="6C1D7994"/>
    <w:rsid w:val="6C1F19A0"/>
    <w:rsid w:val="6C262BCD"/>
    <w:rsid w:val="6C2646CD"/>
    <w:rsid w:val="6C2F69F4"/>
    <w:rsid w:val="6C4674F6"/>
    <w:rsid w:val="6C4726D0"/>
    <w:rsid w:val="6C4A2D0D"/>
    <w:rsid w:val="6C4E204C"/>
    <w:rsid w:val="6C4E453D"/>
    <w:rsid w:val="6C521BF7"/>
    <w:rsid w:val="6C5535E6"/>
    <w:rsid w:val="6C593042"/>
    <w:rsid w:val="6C5B4918"/>
    <w:rsid w:val="6C5B6496"/>
    <w:rsid w:val="6C653606"/>
    <w:rsid w:val="6C6D7711"/>
    <w:rsid w:val="6C6F6FDA"/>
    <w:rsid w:val="6C7A3953"/>
    <w:rsid w:val="6C803FB6"/>
    <w:rsid w:val="6C805FC9"/>
    <w:rsid w:val="6C886A99"/>
    <w:rsid w:val="6C893320"/>
    <w:rsid w:val="6C894CB9"/>
    <w:rsid w:val="6C921DCC"/>
    <w:rsid w:val="6C932663"/>
    <w:rsid w:val="6C9556A7"/>
    <w:rsid w:val="6C9A03C6"/>
    <w:rsid w:val="6C9A0DD8"/>
    <w:rsid w:val="6C9C6173"/>
    <w:rsid w:val="6CA21E36"/>
    <w:rsid w:val="6CA430C8"/>
    <w:rsid w:val="6CA53CEB"/>
    <w:rsid w:val="6CA54654"/>
    <w:rsid w:val="6CAC6D1E"/>
    <w:rsid w:val="6CAF4A2E"/>
    <w:rsid w:val="6CB57C3F"/>
    <w:rsid w:val="6CB65DF0"/>
    <w:rsid w:val="6CBD2381"/>
    <w:rsid w:val="6CBF67C0"/>
    <w:rsid w:val="6CC159BF"/>
    <w:rsid w:val="6CC7402E"/>
    <w:rsid w:val="6CCD418B"/>
    <w:rsid w:val="6CD064DE"/>
    <w:rsid w:val="6CD41DF3"/>
    <w:rsid w:val="6CD51DB1"/>
    <w:rsid w:val="6CD60691"/>
    <w:rsid w:val="6CD66573"/>
    <w:rsid w:val="6CD762C4"/>
    <w:rsid w:val="6CDC03C1"/>
    <w:rsid w:val="6CDD5226"/>
    <w:rsid w:val="6CE0237D"/>
    <w:rsid w:val="6CE41C46"/>
    <w:rsid w:val="6CE53508"/>
    <w:rsid w:val="6CEA4ABB"/>
    <w:rsid w:val="6CF16889"/>
    <w:rsid w:val="6CF2474F"/>
    <w:rsid w:val="6CF542C8"/>
    <w:rsid w:val="6CF54F16"/>
    <w:rsid w:val="6D032F9C"/>
    <w:rsid w:val="6D037976"/>
    <w:rsid w:val="6D0446A0"/>
    <w:rsid w:val="6D080DEF"/>
    <w:rsid w:val="6D095C0E"/>
    <w:rsid w:val="6D0F03E6"/>
    <w:rsid w:val="6D104A99"/>
    <w:rsid w:val="6D1552A7"/>
    <w:rsid w:val="6D1F1393"/>
    <w:rsid w:val="6D1F60DD"/>
    <w:rsid w:val="6D2040AE"/>
    <w:rsid w:val="6D24035B"/>
    <w:rsid w:val="6D244202"/>
    <w:rsid w:val="6D312BD0"/>
    <w:rsid w:val="6D323E77"/>
    <w:rsid w:val="6D34102B"/>
    <w:rsid w:val="6D383CED"/>
    <w:rsid w:val="6D3E0A63"/>
    <w:rsid w:val="6D3F77A4"/>
    <w:rsid w:val="6D403AEB"/>
    <w:rsid w:val="6D490A0A"/>
    <w:rsid w:val="6D4A30B7"/>
    <w:rsid w:val="6D5F2F1B"/>
    <w:rsid w:val="6D617460"/>
    <w:rsid w:val="6D630C5D"/>
    <w:rsid w:val="6D660640"/>
    <w:rsid w:val="6D67049F"/>
    <w:rsid w:val="6D6734EC"/>
    <w:rsid w:val="6D6E02FB"/>
    <w:rsid w:val="6D6F1742"/>
    <w:rsid w:val="6D706993"/>
    <w:rsid w:val="6D795600"/>
    <w:rsid w:val="6D7C110F"/>
    <w:rsid w:val="6D7D142A"/>
    <w:rsid w:val="6D801D94"/>
    <w:rsid w:val="6D84453C"/>
    <w:rsid w:val="6D852675"/>
    <w:rsid w:val="6D86224C"/>
    <w:rsid w:val="6D8647AA"/>
    <w:rsid w:val="6D8E231C"/>
    <w:rsid w:val="6D915300"/>
    <w:rsid w:val="6D940A00"/>
    <w:rsid w:val="6D984351"/>
    <w:rsid w:val="6D995174"/>
    <w:rsid w:val="6D9B5753"/>
    <w:rsid w:val="6D9C5CC4"/>
    <w:rsid w:val="6DA22605"/>
    <w:rsid w:val="6DA54E1F"/>
    <w:rsid w:val="6DA65A29"/>
    <w:rsid w:val="6DAB00ED"/>
    <w:rsid w:val="6DB6569A"/>
    <w:rsid w:val="6DBB5D8C"/>
    <w:rsid w:val="6DBD1639"/>
    <w:rsid w:val="6DBF47D4"/>
    <w:rsid w:val="6DC33949"/>
    <w:rsid w:val="6DC914CE"/>
    <w:rsid w:val="6DCD6F68"/>
    <w:rsid w:val="6DCF0FFA"/>
    <w:rsid w:val="6DD323D1"/>
    <w:rsid w:val="6DDB52C3"/>
    <w:rsid w:val="6DDD7542"/>
    <w:rsid w:val="6DE00DC4"/>
    <w:rsid w:val="6DE37765"/>
    <w:rsid w:val="6DF93311"/>
    <w:rsid w:val="6DFD0B71"/>
    <w:rsid w:val="6E041BC3"/>
    <w:rsid w:val="6E084A93"/>
    <w:rsid w:val="6E0D38C8"/>
    <w:rsid w:val="6E10062C"/>
    <w:rsid w:val="6E2C0D97"/>
    <w:rsid w:val="6E3028E8"/>
    <w:rsid w:val="6E3979A3"/>
    <w:rsid w:val="6E3F3401"/>
    <w:rsid w:val="6E400627"/>
    <w:rsid w:val="6E426C72"/>
    <w:rsid w:val="6E4A6F8F"/>
    <w:rsid w:val="6E4B4FCD"/>
    <w:rsid w:val="6E4C709D"/>
    <w:rsid w:val="6E4D2B73"/>
    <w:rsid w:val="6E4D4316"/>
    <w:rsid w:val="6E4F55C9"/>
    <w:rsid w:val="6E52007A"/>
    <w:rsid w:val="6E54515C"/>
    <w:rsid w:val="6E5638EE"/>
    <w:rsid w:val="6E5D550F"/>
    <w:rsid w:val="6E5E06F2"/>
    <w:rsid w:val="6E5F24D4"/>
    <w:rsid w:val="6E6108C3"/>
    <w:rsid w:val="6E6C4A0A"/>
    <w:rsid w:val="6E744039"/>
    <w:rsid w:val="6E7553BE"/>
    <w:rsid w:val="6E761A90"/>
    <w:rsid w:val="6E770727"/>
    <w:rsid w:val="6E7C62C3"/>
    <w:rsid w:val="6E8523AB"/>
    <w:rsid w:val="6E87275F"/>
    <w:rsid w:val="6E872DD4"/>
    <w:rsid w:val="6E893535"/>
    <w:rsid w:val="6E8E3CA8"/>
    <w:rsid w:val="6E8F33CD"/>
    <w:rsid w:val="6E927FC8"/>
    <w:rsid w:val="6E997CA2"/>
    <w:rsid w:val="6E9F6F7F"/>
    <w:rsid w:val="6EA34D08"/>
    <w:rsid w:val="6EA660F6"/>
    <w:rsid w:val="6EA765C7"/>
    <w:rsid w:val="6EB2548A"/>
    <w:rsid w:val="6EB75F6E"/>
    <w:rsid w:val="6EBF3C5D"/>
    <w:rsid w:val="6EC21890"/>
    <w:rsid w:val="6EC56981"/>
    <w:rsid w:val="6ECA1742"/>
    <w:rsid w:val="6ECC03E3"/>
    <w:rsid w:val="6ECD24BE"/>
    <w:rsid w:val="6ED0401B"/>
    <w:rsid w:val="6ED063F2"/>
    <w:rsid w:val="6ED72D83"/>
    <w:rsid w:val="6EED0689"/>
    <w:rsid w:val="6EF63625"/>
    <w:rsid w:val="6EFB479F"/>
    <w:rsid w:val="6F024895"/>
    <w:rsid w:val="6F051D2A"/>
    <w:rsid w:val="6F1056CE"/>
    <w:rsid w:val="6F147C52"/>
    <w:rsid w:val="6F172597"/>
    <w:rsid w:val="6F201449"/>
    <w:rsid w:val="6F266FB5"/>
    <w:rsid w:val="6F2C6BD3"/>
    <w:rsid w:val="6F3702ED"/>
    <w:rsid w:val="6F38190D"/>
    <w:rsid w:val="6F486E0F"/>
    <w:rsid w:val="6F4A4EB3"/>
    <w:rsid w:val="6F4F392C"/>
    <w:rsid w:val="6F502A2E"/>
    <w:rsid w:val="6F514FE0"/>
    <w:rsid w:val="6F585210"/>
    <w:rsid w:val="6F5D06C3"/>
    <w:rsid w:val="6F611FA9"/>
    <w:rsid w:val="6F61451A"/>
    <w:rsid w:val="6F6537AA"/>
    <w:rsid w:val="6F665A53"/>
    <w:rsid w:val="6F6961DE"/>
    <w:rsid w:val="6F6A16E0"/>
    <w:rsid w:val="6F6B161A"/>
    <w:rsid w:val="6F7019AE"/>
    <w:rsid w:val="6F721B8F"/>
    <w:rsid w:val="6F735349"/>
    <w:rsid w:val="6F760EE8"/>
    <w:rsid w:val="6F7F46F0"/>
    <w:rsid w:val="6F8177B7"/>
    <w:rsid w:val="6F8741E3"/>
    <w:rsid w:val="6F8812EA"/>
    <w:rsid w:val="6F89490D"/>
    <w:rsid w:val="6F8D433E"/>
    <w:rsid w:val="6F8F21B0"/>
    <w:rsid w:val="6F947C47"/>
    <w:rsid w:val="6F982E56"/>
    <w:rsid w:val="6FA01E5A"/>
    <w:rsid w:val="6FA52C7C"/>
    <w:rsid w:val="6FA556C9"/>
    <w:rsid w:val="6FA86CC4"/>
    <w:rsid w:val="6FAF67A2"/>
    <w:rsid w:val="6FB13E7D"/>
    <w:rsid w:val="6FB27EE6"/>
    <w:rsid w:val="6FB353ED"/>
    <w:rsid w:val="6FB63E16"/>
    <w:rsid w:val="6FB82F67"/>
    <w:rsid w:val="6FBD14A0"/>
    <w:rsid w:val="6FC038E6"/>
    <w:rsid w:val="6FC04528"/>
    <w:rsid w:val="6FC44916"/>
    <w:rsid w:val="6FC67920"/>
    <w:rsid w:val="6FC73E9E"/>
    <w:rsid w:val="6FCA57C9"/>
    <w:rsid w:val="6FCC2093"/>
    <w:rsid w:val="6FD21D67"/>
    <w:rsid w:val="6FD954FD"/>
    <w:rsid w:val="6FDB408D"/>
    <w:rsid w:val="6FE34490"/>
    <w:rsid w:val="6FE70C91"/>
    <w:rsid w:val="6FF606F5"/>
    <w:rsid w:val="6FF627EF"/>
    <w:rsid w:val="6FFE0763"/>
    <w:rsid w:val="6FFE5DCA"/>
    <w:rsid w:val="700047B0"/>
    <w:rsid w:val="7004333D"/>
    <w:rsid w:val="700F0D89"/>
    <w:rsid w:val="70162C77"/>
    <w:rsid w:val="7019722C"/>
    <w:rsid w:val="701A5A3A"/>
    <w:rsid w:val="701B34F7"/>
    <w:rsid w:val="7026077E"/>
    <w:rsid w:val="70291CE6"/>
    <w:rsid w:val="702E4272"/>
    <w:rsid w:val="7034399A"/>
    <w:rsid w:val="703C3353"/>
    <w:rsid w:val="703D7095"/>
    <w:rsid w:val="70403E39"/>
    <w:rsid w:val="70465116"/>
    <w:rsid w:val="70611294"/>
    <w:rsid w:val="7066080D"/>
    <w:rsid w:val="706659D5"/>
    <w:rsid w:val="707E31F4"/>
    <w:rsid w:val="70803ED2"/>
    <w:rsid w:val="70863CE0"/>
    <w:rsid w:val="708F128A"/>
    <w:rsid w:val="70912C56"/>
    <w:rsid w:val="70957A32"/>
    <w:rsid w:val="709B2D25"/>
    <w:rsid w:val="70A7773D"/>
    <w:rsid w:val="70A81B4F"/>
    <w:rsid w:val="70AB756A"/>
    <w:rsid w:val="70AD7430"/>
    <w:rsid w:val="70BC2226"/>
    <w:rsid w:val="70BC3D67"/>
    <w:rsid w:val="70BD358B"/>
    <w:rsid w:val="70C06786"/>
    <w:rsid w:val="70C07DD4"/>
    <w:rsid w:val="70C86C17"/>
    <w:rsid w:val="70C91077"/>
    <w:rsid w:val="70CE166D"/>
    <w:rsid w:val="70D0521C"/>
    <w:rsid w:val="70D2573C"/>
    <w:rsid w:val="70D853EC"/>
    <w:rsid w:val="70DD4690"/>
    <w:rsid w:val="70DE6449"/>
    <w:rsid w:val="70E153B0"/>
    <w:rsid w:val="70E57354"/>
    <w:rsid w:val="70E70CDB"/>
    <w:rsid w:val="70F46C1D"/>
    <w:rsid w:val="70F60C9C"/>
    <w:rsid w:val="710402BC"/>
    <w:rsid w:val="71057DCF"/>
    <w:rsid w:val="710D0E50"/>
    <w:rsid w:val="711031CB"/>
    <w:rsid w:val="71122097"/>
    <w:rsid w:val="711272FF"/>
    <w:rsid w:val="71167777"/>
    <w:rsid w:val="711E6852"/>
    <w:rsid w:val="712414EE"/>
    <w:rsid w:val="712A3794"/>
    <w:rsid w:val="712F065C"/>
    <w:rsid w:val="712F7425"/>
    <w:rsid w:val="71340A83"/>
    <w:rsid w:val="71437C00"/>
    <w:rsid w:val="71492569"/>
    <w:rsid w:val="7149257C"/>
    <w:rsid w:val="714B6462"/>
    <w:rsid w:val="714C453F"/>
    <w:rsid w:val="714E5B5E"/>
    <w:rsid w:val="715037A7"/>
    <w:rsid w:val="71523A7A"/>
    <w:rsid w:val="715706CF"/>
    <w:rsid w:val="715D02C3"/>
    <w:rsid w:val="7161561A"/>
    <w:rsid w:val="716B3ADE"/>
    <w:rsid w:val="71705118"/>
    <w:rsid w:val="717D7A22"/>
    <w:rsid w:val="717E0709"/>
    <w:rsid w:val="718217EB"/>
    <w:rsid w:val="71834A4A"/>
    <w:rsid w:val="71870D14"/>
    <w:rsid w:val="718959D4"/>
    <w:rsid w:val="718D20AE"/>
    <w:rsid w:val="719244EF"/>
    <w:rsid w:val="719D52D6"/>
    <w:rsid w:val="71A033B9"/>
    <w:rsid w:val="71A4500B"/>
    <w:rsid w:val="71A4712C"/>
    <w:rsid w:val="71A9071E"/>
    <w:rsid w:val="71A938B4"/>
    <w:rsid w:val="71AD2FB0"/>
    <w:rsid w:val="71AE5718"/>
    <w:rsid w:val="71B11A68"/>
    <w:rsid w:val="71B11F86"/>
    <w:rsid w:val="71B64D35"/>
    <w:rsid w:val="71C044CC"/>
    <w:rsid w:val="71C33A84"/>
    <w:rsid w:val="71C35E72"/>
    <w:rsid w:val="71C4772B"/>
    <w:rsid w:val="71C91B11"/>
    <w:rsid w:val="71CD4869"/>
    <w:rsid w:val="71CE41CB"/>
    <w:rsid w:val="71D04D3E"/>
    <w:rsid w:val="71D26E5A"/>
    <w:rsid w:val="71D30CA0"/>
    <w:rsid w:val="71E61F66"/>
    <w:rsid w:val="71E870A5"/>
    <w:rsid w:val="71ED57BC"/>
    <w:rsid w:val="71F12348"/>
    <w:rsid w:val="71FE6D56"/>
    <w:rsid w:val="720574F9"/>
    <w:rsid w:val="720577F0"/>
    <w:rsid w:val="7209150B"/>
    <w:rsid w:val="72093B02"/>
    <w:rsid w:val="720A00D1"/>
    <w:rsid w:val="720D191C"/>
    <w:rsid w:val="72104A07"/>
    <w:rsid w:val="72182208"/>
    <w:rsid w:val="722730C4"/>
    <w:rsid w:val="722B3015"/>
    <w:rsid w:val="722D4CB2"/>
    <w:rsid w:val="722E5CF2"/>
    <w:rsid w:val="72315B9E"/>
    <w:rsid w:val="72323573"/>
    <w:rsid w:val="723F064B"/>
    <w:rsid w:val="7249736E"/>
    <w:rsid w:val="72604E24"/>
    <w:rsid w:val="72625169"/>
    <w:rsid w:val="726F0621"/>
    <w:rsid w:val="726F7F12"/>
    <w:rsid w:val="72765C89"/>
    <w:rsid w:val="727926BF"/>
    <w:rsid w:val="727A6993"/>
    <w:rsid w:val="727C74C2"/>
    <w:rsid w:val="72827B49"/>
    <w:rsid w:val="728362D5"/>
    <w:rsid w:val="72841CCC"/>
    <w:rsid w:val="728C4429"/>
    <w:rsid w:val="728E384D"/>
    <w:rsid w:val="728F0DAF"/>
    <w:rsid w:val="72921F78"/>
    <w:rsid w:val="729631E2"/>
    <w:rsid w:val="729B009A"/>
    <w:rsid w:val="72A57577"/>
    <w:rsid w:val="72A63360"/>
    <w:rsid w:val="72A73354"/>
    <w:rsid w:val="72B222E0"/>
    <w:rsid w:val="72B4305B"/>
    <w:rsid w:val="72BC44F9"/>
    <w:rsid w:val="72BF0FF0"/>
    <w:rsid w:val="72C456FD"/>
    <w:rsid w:val="72CC3305"/>
    <w:rsid w:val="72D025D7"/>
    <w:rsid w:val="72D356AE"/>
    <w:rsid w:val="72D62E32"/>
    <w:rsid w:val="72DB35B9"/>
    <w:rsid w:val="72E35446"/>
    <w:rsid w:val="72E36B10"/>
    <w:rsid w:val="72E5648C"/>
    <w:rsid w:val="72EE5FE1"/>
    <w:rsid w:val="72EF2685"/>
    <w:rsid w:val="72EF7A86"/>
    <w:rsid w:val="72F30859"/>
    <w:rsid w:val="72F41E50"/>
    <w:rsid w:val="72F47FBB"/>
    <w:rsid w:val="72F56FEC"/>
    <w:rsid w:val="72F71E10"/>
    <w:rsid w:val="72F73CD4"/>
    <w:rsid w:val="72F91EF0"/>
    <w:rsid w:val="72FA0114"/>
    <w:rsid w:val="72FC579F"/>
    <w:rsid w:val="72FD6520"/>
    <w:rsid w:val="72FE7B5B"/>
    <w:rsid w:val="73057317"/>
    <w:rsid w:val="730B0FE7"/>
    <w:rsid w:val="730D49D4"/>
    <w:rsid w:val="73132009"/>
    <w:rsid w:val="7314678C"/>
    <w:rsid w:val="73150E2B"/>
    <w:rsid w:val="73193E2E"/>
    <w:rsid w:val="731D007B"/>
    <w:rsid w:val="731D07BD"/>
    <w:rsid w:val="731D7F2A"/>
    <w:rsid w:val="732428F9"/>
    <w:rsid w:val="7326007F"/>
    <w:rsid w:val="73264C1C"/>
    <w:rsid w:val="73295B31"/>
    <w:rsid w:val="733619AB"/>
    <w:rsid w:val="73364046"/>
    <w:rsid w:val="73387812"/>
    <w:rsid w:val="733A19E5"/>
    <w:rsid w:val="734671EB"/>
    <w:rsid w:val="73580BCD"/>
    <w:rsid w:val="735A57A4"/>
    <w:rsid w:val="735C3D8D"/>
    <w:rsid w:val="7364790F"/>
    <w:rsid w:val="736952E5"/>
    <w:rsid w:val="73743529"/>
    <w:rsid w:val="73791EC3"/>
    <w:rsid w:val="73795B84"/>
    <w:rsid w:val="73795B90"/>
    <w:rsid w:val="737E4AD0"/>
    <w:rsid w:val="73845FE3"/>
    <w:rsid w:val="738728E5"/>
    <w:rsid w:val="73891C92"/>
    <w:rsid w:val="738A5E10"/>
    <w:rsid w:val="738D2B83"/>
    <w:rsid w:val="739F51FB"/>
    <w:rsid w:val="73AD42CD"/>
    <w:rsid w:val="73AE2BC5"/>
    <w:rsid w:val="73AE3B3F"/>
    <w:rsid w:val="73AF34A1"/>
    <w:rsid w:val="73B1760E"/>
    <w:rsid w:val="73B52230"/>
    <w:rsid w:val="73B53CB8"/>
    <w:rsid w:val="73BF205F"/>
    <w:rsid w:val="73BF4A88"/>
    <w:rsid w:val="73C60B3D"/>
    <w:rsid w:val="73C8262E"/>
    <w:rsid w:val="73C86DA7"/>
    <w:rsid w:val="73CD0E8D"/>
    <w:rsid w:val="73D64A32"/>
    <w:rsid w:val="73D76AFA"/>
    <w:rsid w:val="73D955B1"/>
    <w:rsid w:val="73E26411"/>
    <w:rsid w:val="73E535D6"/>
    <w:rsid w:val="73E87706"/>
    <w:rsid w:val="73EC1488"/>
    <w:rsid w:val="73EC6934"/>
    <w:rsid w:val="73ED422D"/>
    <w:rsid w:val="73EE4B35"/>
    <w:rsid w:val="73EF5D45"/>
    <w:rsid w:val="73F23EB2"/>
    <w:rsid w:val="73F652CD"/>
    <w:rsid w:val="73FE28F0"/>
    <w:rsid w:val="73FE5E81"/>
    <w:rsid w:val="740053E6"/>
    <w:rsid w:val="740134E9"/>
    <w:rsid w:val="7402474C"/>
    <w:rsid w:val="74040AAF"/>
    <w:rsid w:val="74055AE2"/>
    <w:rsid w:val="7407015A"/>
    <w:rsid w:val="740B4F5B"/>
    <w:rsid w:val="740B63C7"/>
    <w:rsid w:val="740C2856"/>
    <w:rsid w:val="740D5597"/>
    <w:rsid w:val="740F3AAF"/>
    <w:rsid w:val="740F4894"/>
    <w:rsid w:val="740F6E3A"/>
    <w:rsid w:val="741202C5"/>
    <w:rsid w:val="7413485D"/>
    <w:rsid w:val="74140CBE"/>
    <w:rsid w:val="74155C51"/>
    <w:rsid w:val="741D256F"/>
    <w:rsid w:val="74355901"/>
    <w:rsid w:val="74390525"/>
    <w:rsid w:val="744A3365"/>
    <w:rsid w:val="744B543A"/>
    <w:rsid w:val="744C0977"/>
    <w:rsid w:val="745301D0"/>
    <w:rsid w:val="74611743"/>
    <w:rsid w:val="746172E7"/>
    <w:rsid w:val="74663337"/>
    <w:rsid w:val="746E7FE9"/>
    <w:rsid w:val="747342D7"/>
    <w:rsid w:val="74736088"/>
    <w:rsid w:val="74740297"/>
    <w:rsid w:val="74741D72"/>
    <w:rsid w:val="747454B6"/>
    <w:rsid w:val="74752A09"/>
    <w:rsid w:val="74754F6F"/>
    <w:rsid w:val="74783730"/>
    <w:rsid w:val="747A2382"/>
    <w:rsid w:val="747A6A3D"/>
    <w:rsid w:val="747B76C3"/>
    <w:rsid w:val="747F58A6"/>
    <w:rsid w:val="74800F42"/>
    <w:rsid w:val="74817BD0"/>
    <w:rsid w:val="74841C04"/>
    <w:rsid w:val="74845386"/>
    <w:rsid w:val="74851D0C"/>
    <w:rsid w:val="74881E0A"/>
    <w:rsid w:val="748B31A9"/>
    <w:rsid w:val="749220C7"/>
    <w:rsid w:val="7495205A"/>
    <w:rsid w:val="749A46E0"/>
    <w:rsid w:val="749D48F2"/>
    <w:rsid w:val="749E64BF"/>
    <w:rsid w:val="74A1218A"/>
    <w:rsid w:val="74A33873"/>
    <w:rsid w:val="74A55DDE"/>
    <w:rsid w:val="74A57AEB"/>
    <w:rsid w:val="74A7438F"/>
    <w:rsid w:val="74AE29CE"/>
    <w:rsid w:val="74AF2D4B"/>
    <w:rsid w:val="74B11C3B"/>
    <w:rsid w:val="74B64F21"/>
    <w:rsid w:val="74BA2686"/>
    <w:rsid w:val="74BF36EA"/>
    <w:rsid w:val="74CC5E6F"/>
    <w:rsid w:val="74D2368E"/>
    <w:rsid w:val="74D348AC"/>
    <w:rsid w:val="74D774DB"/>
    <w:rsid w:val="74DA6597"/>
    <w:rsid w:val="74DC36A0"/>
    <w:rsid w:val="74E22DD2"/>
    <w:rsid w:val="74E5465B"/>
    <w:rsid w:val="74F4100F"/>
    <w:rsid w:val="74F42F51"/>
    <w:rsid w:val="74F64DFB"/>
    <w:rsid w:val="74FA60E1"/>
    <w:rsid w:val="74FC5A76"/>
    <w:rsid w:val="75012775"/>
    <w:rsid w:val="75024F4F"/>
    <w:rsid w:val="750335B1"/>
    <w:rsid w:val="75065AF0"/>
    <w:rsid w:val="75072C47"/>
    <w:rsid w:val="75073751"/>
    <w:rsid w:val="75077CC2"/>
    <w:rsid w:val="75123BFA"/>
    <w:rsid w:val="7516633F"/>
    <w:rsid w:val="7518767A"/>
    <w:rsid w:val="751B1E2B"/>
    <w:rsid w:val="7522446C"/>
    <w:rsid w:val="7534735D"/>
    <w:rsid w:val="75354C61"/>
    <w:rsid w:val="75355C97"/>
    <w:rsid w:val="753657BC"/>
    <w:rsid w:val="753B1EF9"/>
    <w:rsid w:val="753D6BB5"/>
    <w:rsid w:val="753F6268"/>
    <w:rsid w:val="75401700"/>
    <w:rsid w:val="754C2BBA"/>
    <w:rsid w:val="754C718A"/>
    <w:rsid w:val="75500D6C"/>
    <w:rsid w:val="75641ECD"/>
    <w:rsid w:val="756B232A"/>
    <w:rsid w:val="756F248D"/>
    <w:rsid w:val="75702422"/>
    <w:rsid w:val="75730E6C"/>
    <w:rsid w:val="75742958"/>
    <w:rsid w:val="75743289"/>
    <w:rsid w:val="7579086A"/>
    <w:rsid w:val="75802278"/>
    <w:rsid w:val="75807EA0"/>
    <w:rsid w:val="758204D4"/>
    <w:rsid w:val="7582329B"/>
    <w:rsid w:val="75862B52"/>
    <w:rsid w:val="758632E9"/>
    <w:rsid w:val="759020B2"/>
    <w:rsid w:val="759D1599"/>
    <w:rsid w:val="759D3208"/>
    <w:rsid w:val="75A12F50"/>
    <w:rsid w:val="75A2213D"/>
    <w:rsid w:val="75A2774E"/>
    <w:rsid w:val="75A3481E"/>
    <w:rsid w:val="75A66D09"/>
    <w:rsid w:val="75AC0189"/>
    <w:rsid w:val="75AD57DD"/>
    <w:rsid w:val="75B1227E"/>
    <w:rsid w:val="75B87765"/>
    <w:rsid w:val="75BB189F"/>
    <w:rsid w:val="75BB1C1C"/>
    <w:rsid w:val="75C470C8"/>
    <w:rsid w:val="75C6742E"/>
    <w:rsid w:val="75D6166F"/>
    <w:rsid w:val="75DB128B"/>
    <w:rsid w:val="75DB72B8"/>
    <w:rsid w:val="75DF2C8C"/>
    <w:rsid w:val="75DF70D5"/>
    <w:rsid w:val="75E51905"/>
    <w:rsid w:val="75E820FD"/>
    <w:rsid w:val="75E87074"/>
    <w:rsid w:val="75EF6764"/>
    <w:rsid w:val="75F3125E"/>
    <w:rsid w:val="75F4098F"/>
    <w:rsid w:val="75FA310B"/>
    <w:rsid w:val="75FE4988"/>
    <w:rsid w:val="76027ED9"/>
    <w:rsid w:val="76044EE3"/>
    <w:rsid w:val="76077DF2"/>
    <w:rsid w:val="76085523"/>
    <w:rsid w:val="760C0C2E"/>
    <w:rsid w:val="760D7C35"/>
    <w:rsid w:val="761577AA"/>
    <w:rsid w:val="761A03C1"/>
    <w:rsid w:val="761B3D51"/>
    <w:rsid w:val="761D3514"/>
    <w:rsid w:val="7629588F"/>
    <w:rsid w:val="762B3FBF"/>
    <w:rsid w:val="762C23F2"/>
    <w:rsid w:val="764700BA"/>
    <w:rsid w:val="7647365F"/>
    <w:rsid w:val="764D5D37"/>
    <w:rsid w:val="765847CC"/>
    <w:rsid w:val="76595B7F"/>
    <w:rsid w:val="76597184"/>
    <w:rsid w:val="765E6424"/>
    <w:rsid w:val="76614264"/>
    <w:rsid w:val="76671BB7"/>
    <w:rsid w:val="76671EC7"/>
    <w:rsid w:val="7667676F"/>
    <w:rsid w:val="766848D3"/>
    <w:rsid w:val="766C511B"/>
    <w:rsid w:val="766D7994"/>
    <w:rsid w:val="76711389"/>
    <w:rsid w:val="76725166"/>
    <w:rsid w:val="76770877"/>
    <w:rsid w:val="767F02B0"/>
    <w:rsid w:val="76802357"/>
    <w:rsid w:val="768C4AD5"/>
    <w:rsid w:val="768D0815"/>
    <w:rsid w:val="7695474B"/>
    <w:rsid w:val="769B052F"/>
    <w:rsid w:val="769E4BF1"/>
    <w:rsid w:val="76A07298"/>
    <w:rsid w:val="76A36431"/>
    <w:rsid w:val="76AE4269"/>
    <w:rsid w:val="76B56A88"/>
    <w:rsid w:val="76B651E8"/>
    <w:rsid w:val="76BC5CD0"/>
    <w:rsid w:val="76C0609F"/>
    <w:rsid w:val="76C5520C"/>
    <w:rsid w:val="76CC268B"/>
    <w:rsid w:val="76CD22F6"/>
    <w:rsid w:val="76D36749"/>
    <w:rsid w:val="76D9229D"/>
    <w:rsid w:val="76E1565E"/>
    <w:rsid w:val="76E35AE3"/>
    <w:rsid w:val="76E4385C"/>
    <w:rsid w:val="76E82E99"/>
    <w:rsid w:val="76EA5B2B"/>
    <w:rsid w:val="76EB1D23"/>
    <w:rsid w:val="76F01CFD"/>
    <w:rsid w:val="76F24E76"/>
    <w:rsid w:val="76FD2E36"/>
    <w:rsid w:val="76FE53E1"/>
    <w:rsid w:val="770215F1"/>
    <w:rsid w:val="770D2309"/>
    <w:rsid w:val="770F6BCF"/>
    <w:rsid w:val="771E58E1"/>
    <w:rsid w:val="77255067"/>
    <w:rsid w:val="772B32E3"/>
    <w:rsid w:val="772E3D35"/>
    <w:rsid w:val="77321A93"/>
    <w:rsid w:val="773233EB"/>
    <w:rsid w:val="77334CDC"/>
    <w:rsid w:val="773918E2"/>
    <w:rsid w:val="773F5704"/>
    <w:rsid w:val="773F78B3"/>
    <w:rsid w:val="7742246C"/>
    <w:rsid w:val="77433A8A"/>
    <w:rsid w:val="77445E71"/>
    <w:rsid w:val="774C7A4F"/>
    <w:rsid w:val="774F6091"/>
    <w:rsid w:val="774F7B94"/>
    <w:rsid w:val="77520624"/>
    <w:rsid w:val="77542C22"/>
    <w:rsid w:val="77575FDC"/>
    <w:rsid w:val="77582FA9"/>
    <w:rsid w:val="775B13C1"/>
    <w:rsid w:val="775D79CE"/>
    <w:rsid w:val="77603A46"/>
    <w:rsid w:val="77685E76"/>
    <w:rsid w:val="77707C89"/>
    <w:rsid w:val="77711C27"/>
    <w:rsid w:val="7773442B"/>
    <w:rsid w:val="777D4083"/>
    <w:rsid w:val="777D7410"/>
    <w:rsid w:val="777E5401"/>
    <w:rsid w:val="77823C6A"/>
    <w:rsid w:val="77827CFF"/>
    <w:rsid w:val="778303F6"/>
    <w:rsid w:val="778378C0"/>
    <w:rsid w:val="77887397"/>
    <w:rsid w:val="778C3DCD"/>
    <w:rsid w:val="77905FEE"/>
    <w:rsid w:val="779A0329"/>
    <w:rsid w:val="779C1EB6"/>
    <w:rsid w:val="779D24B4"/>
    <w:rsid w:val="779E6335"/>
    <w:rsid w:val="77B10293"/>
    <w:rsid w:val="77BD1427"/>
    <w:rsid w:val="77BE3109"/>
    <w:rsid w:val="77BE4304"/>
    <w:rsid w:val="77C02C28"/>
    <w:rsid w:val="77C07685"/>
    <w:rsid w:val="77C15066"/>
    <w:rsid w:val="77C26EC7"/>
    <w:rsid w:val="77C326BC"/>
    <w:rsid w:val="77C43584"/>
    <w:rsid w:val="77C6290A"/>
    <w:rsid w:val="77DE1D67"/>
    <w:rsid w:val="77E01161"/>
    <w:rsid w:val="77E83EBF"/>
    <w:rsid w:val="77EF36D2"/>
    <w:rsid w:val="77F04E68"/>
    <w:rsid w:val="77FD2065"/>
    <w:rsid w:val="77FD4328"/>
    <w:rsid w:val="78002229"/>
    <w:rsid w:val="78011EA6"/>
    <w:rsid w:val="78027239"/>
    <w:rsid w:val="78031871"/>
    <w:rsid w:val="78074958"/>
    <w:rsid w:val="78163C1C"/>
    <w:rsid w:val="781A5F28"/>
    <w:rsid w:val="781D3F2A"/>
    <w:rsid w:val="78240B99"/>
    <w:rsid w:val="78262BD5"/>
    <w:rsid w:val="78264B05"/>
    <w:rsid w:val="782B17BE"/>
    <w:rsid w:val="783D547A"/>
    <w:rsid w:val="78407F29"/>
    <w:rsid w:val="78413A2E"/>
    <w:rsid w:val="784258B9"/>
    <w:rsid w:val="7843148D"/>
    <w:rsid w:val="78443478"/>
    <w:rsid w:val="78481CB8"/>
    <w:rsid w:val="784F2BE8"/>
    <w:rsid w:val="78535C46"/>
    <w:rsid w:val="7858536B"/>
    <w:rsid w:val="785C7824"/>
    <w:rsid w:val="78643BFF"/>
    <w:rsid w:val="78670F3A"/>
    <w:rsid w:val="786B6809"/>
    <w:rsid w:val="786F6C48"/>
    <w:rsid w:val="78762AF0"/>
    <w:rsid w:val="78796A5A"/>
    <w:rsid w:val="787D1779"/>
    <w:rsid w:val="78815FA3"/>
    <w:rsid w:val="788276FC"/>
    <w:rsid w:val="78855506"/>
    <w:rsid w:val="78866996"/>
    <w:rsid w:val="788754EA"/>
    <w:rsid w:val="788B0712"/>
    <w:rsid w:val="788D5AD3"/>
    <w:rsid w:val="78922B71"/>
    <w:rsid w:val="78972778"/>
    <w:rsid w:val="789C54C3"/>
    <w:rsid w:val="78A50223"/>
    <w:rsid w:val="78A5748D"/>
    <w:rsid w:val="78AB5913"/>
    <w:rsid w:val="78AC65F0"/>
    <w:rsid w:val="78B30BE1"/>
    <w:rsid w:val="78B41C80"/>
    <w:rsid w:val="78B54CC2"/>
    <w:rsid w:val="78B942B3"/>
    <w:rsid w:val="78BA16A7"/>
    <w:rsid w:val="78C15E02"/>
    <w:rsid w:val="78C43AA5"/>
    <w:rsid w:val="78C8675C"/>
    <w:rsid w:val="78D64DEB"/>
    <w:rsid w:val="78DB0C8B"/>
    <w:rsid w:val="78E605F3"/>
    <w:rsid w:val="78E6192B"/>
    <w:rsid w:val="78E9220B"/>
    <w:rsid w:val="78E96F65"/>
    <w:rsid w:val="78EE3F3B"/>
    <w:rsid w:val="78EF4629"/>
    <w:rsid w:val="78F05CAC"/>
    <w:rsid w:val="78F05E57"/>
    <w:rsid w:val="78F13747"/>
    <w:rsid w:val="78F2645D"/>
    <w:rsid w:val="78F65099"/>
    <w:rsid w:val="78F65C4B"/>
    <w:rsid w:val="78F832DD"/>
    <w:rsid w:val="78FD530C"/>
    <w:rsid w:val="79004B25"/>
    <w:rsid w:val="7902354F"/>
    <w:rsid w:val="7902490F"/>
    <w:rsid w:val="790861F2"/>
    <w:rsid w:val="790A0401"/>
    <w:rsid w:val="790B4E18"/>
    <w:rsid w:val="790E4471"/>
    <w:rsid w:val="79185C09"/>
    <w:rsid w:val="791A2E56"/>
    <w:rsid w:val="79246110"/>
    <w:rsid w:val="792669ED"/>
    <w:rsid w:val="7927381C"/>
    <w:rsid w:val="7928749B"/>
    <w:rsid w:val="79300699"/>
    <w:rsid w:val="79334809"/>
    <w:rsid w:val="79337945"/>
    <w:rsid w:val="793C740E"/>
    <w:rsid w:val="794860E6"/>
    <w:rsid w:val="794A79B4"/>
    <w:rsid w:val="795054B8"/>
    <w:rsid w:val="795166A2"/>
    <w:rsid w:val="795605DB"/>
    <w:rsid w:val="795631B4"/>
    <w:rsid w:val="795701E5"/>
    <w:rsid w:val="796343AD"/>
    <w:rsid w:val="79641E02"/>
    <w:rsid w:val="796751A7"/>
    <w:rsid w:val="796F1ACF"/>
    <w:rsid w:val="79715677"/>
    <w:rsid w:val="797E1B9E"/>
    <w:rsid w:val="798E1C57"/>
    <w:rsid w:val="798F509F"/>
    <w:rsid w:val="798F75D9"/>
    <w:rsid w:val="79956639"/>
    <w:rsid w:val="79983C18"/>
    <w:rsid w:val="79AE196F"/>
    <w:rsid w:val="79B357E1"/>
    <w:rsid w:val="79BA30DD"/>
    <w:rsid w:val="79BF59E2"/>
    <w:rsid w:val="79C00439"/>
    <w:rsid w:val="79C20656"/>
    <w:rsid w:val="79C33A8B"/>
    <w:rsid w:val="79C3697F"/>
    <w:rsid w:val="79CC2C7B"/>
    <w:rsid w:val="79CE237C"/>
    <w:rsid w:val="79CF7FA3"/>
    <w:rsid w:val="79D37481"/>
    <w:rsid w:val="79D4291E"/>
    <w:rsid w:val="79E61EC8"/>
    <w:rsid w:val="79E73B0A"/>
    <w:rsid w:val="79E97DFD"/>
    <w:rsid w:val="79ED53DB"/>
    <w:rsid w:val="79F00090"/>
    <w:rsid w:val="79F111F2"/>
    <w:rsid w:val="79FC67F4"/>
    <w:rsid w:val="79FF490D"/>
    <w:rsid w:val="7A0617F8"/>
    <w:rsid w:val="7A08056C"/>
    <w:rsid w:val="7A0D4943"/>
    <w:rsid w:val="7A0E12BB"/>
    <w:rsid w:val="7A1200EC"/>
    <w:rsid w:val="7A14448A"/>
    <w:rsid w:val="7A167CEB"/>
    <w:rsid w:val="7A1E1912"/>
    <w:rsid w:val="7A200580"/>
    <w:rsid w:val="7A2440DF"/>
    <w:rsid w:val="7A2523DF"/>
    <w:rsid w:val="7A2773A9"/>
    <w:rsid w:val="7A2B147E"/>
    <w:rsid w:val="7A2B3B0F"/>
    <w:rsid w:val="7A2F60C6"/>
    <w:rsid w:val="7A34358D"/>
    <w:rsid w:val="7A3C3997"/>
    <w:rsid w:val="7A3E1C82"/>
    <w:rsid w:val="7A475743"/>
    <w:rsid w:val="7A4E0564"/>
    <w:rsid w:val="7A531A22"/>
    <w:rsid w:val="7A5E5A35"/>
    <w:rsid w:val="7A68505F"/>
    <w:rsid w:val="7A697833"/>
    <w:rsid w:val="7A723B60"/>
    <w:rsid w:val="7A7F495E"/>
    <w:rsid w:val="7A801D1C"/>
    <w:rsid w:val="7A823DF3"/>
    <w:rsid w:val="7A843BEF"/>
    <w:rsid w:val="7A864250"/>
    <w:rsid w:val="7A9532F3"/>
    <w:rsid w:val="7A9A7B61"/>
    <w:rsid w:val="7A9B1C84"/>
    <w:rsid w:val="7A9C1C9A"/>
    <w:rsid w:val="7A9F7195"/>
    <w:rsid w:val="7AA83846"/>
    <w:rsid w:val="7AAB5E35"/>
    <w:rsid w:val="7AAD129C"/>
    <w:rsid w:val="7AAE1580"/>
    <w:rsid w:val="7AB07EEB"/>
    <w:rsid w:val="7AB8236F"/>
    <w:rsid w:val="7AC07A12"/>
    <w:rsid w:val="7AC25701"/>
    <w:rsid w:val="7ACF64C7"/>
    <w:rsid w:val="7AD204D5"/>
    <w:rsid w:val="7AD2362D"/>
    <w:rsid w:val="7AD3227E"/>
    <w:rsid w:val="7AE25EB2"/>
    <w:rsid w:val="7AE70BAC"/>
    <w:rsid w:val="7AF00A23"/>
    <w:rsid w:val="7AF36E82"/>
    <w:rsid w:val="7AF53286"/>
    <w:rsid w:val="7AF6089C"/>
    <w:rsid w:val="7AF73948"/>
    <w:rsid w:val="7AF76FEE"/>
    <w:rsid w:val="7AF879E9"/>
    <w:rsid w:val="7AF92F83"/>
    <w:rsid w:val="7B042006"/>
    <w:rsid w:val="7B05060B"/>
    <w:rsid w:val="7B074053"/>
    <w:rsid w:val="7B08367A"/>
    <w:rsid w:val="7B0A6F75"/>
    <w:rsid w:val="7B0C12F1"/>
    <w:rsid w:val="7B151BBA"/>
    <w:rsid w:val="7B1B099C"/>
    <w:rsid w:val="7B2330C5"/>
    <w:rsid w:val="7B2F2D77"/>
    <w:rsid w:val="7B3354BC"/>
    <w:rsid w:val="7B34301F"/>
    <w:rsid w:val="7B453EF6"/>
    <w:rsid w:val="7B4A6641"/>
    <w:rsid w:val="7B4C78E4"/>
    <w:rsid w:val="7B4F11A0"/>
    <w:rsid w:val="7B523D1B"/>
    <w:rsid w:val="7B5340A4"/>
    <w:rsid w:val="7B5C10E2"/>
    <w:rsid w:val="7B5D58B5"/>
    <w:rsid w:val="7B5E6439"/>
    <w:rsid w:val="7B69027F"/>
    <w:rsid w:val="7B6A01EE"/>
    <w:rsid w:val="7B6B491E"/>
    <w:rsid w:val="7B6D2882"/>
    <w:rsid w:val="7B7171FE"/>
    <w:rsid w:val="7B7B37D1"/>
    <w:rsid w:val="7B7B4C43"/>
    <w:rsid w:val="7B872852"/>
    <w:rsid w:val="7B8900E2"/>
    <w:rsid w:val="7B9149B8"/>
    <w:rsid w:val="7B944D05"/>
    <w:rsid w:val="7B961760"/>
    <w:rsid w:val="7B972069"/>
    <w:rsid w:val="7BA0290D"/>
    <w:rsid w:val="7BA12BB3"/>
    <w:rsid w:val="7BA130CA"/>
    <w:rsid w:val="7BA20305"/>
    <w:rsid w:val="7BA21EE3"/>
    <w:rsid w:val="7BA671E7"/>
    <w:rsid w:val="7BA84679"/>
    <w:rsid w:val="7BAA6555"/>
    <w:rsid w:val="7BAC53B0"/>
    <w:rsid w:val="7BAE4B99"/>
    <w:rsid w:val="7BB256D6"/>
    <w:rsid w:val="7BB30B12"/>
    <w:rsid w:val="7BB32D97"/>
    <w:rsid w:val="7BB33307"/>
    <w:rsid w:val="7BB55246"/>
    <w:rsid w:val="7BB56DA1"/>
    <w:rsid w:val="7BBE566B"/>
    <w:rsid w:val="7BBF12A3"/>
    <w:rsid w:val="7BC243CE"/>
    <w:rsid w:val="7BC4607D"/>
    <w:rsid w:val="7BC701A5"/>
    <w:rsid w:val="7BCF575B"/>
    <w:rsid w:val="7BD40178"/>
    <w:rsid w:val="7BDB15CF"/>
    <w:rsid w:val="7BDC3F21"/>
    <w:rsid w:val="7BE0042D"/>
    <w:rsid w:val="7BE006CB"/>
    <w:rsid w:val="7BE40A0B"/>
    <w:rsid w:val="7BE41944"/>
    <w:rsid w:val="7BE809C5"/>
    <w:rsid w:val="7BED091E"/>
    <w:rsid w:val="7BF111BD"/>
    <w:rsid w:val="7BF26AF1"/>
    <w:rsid w:val="7BF4157D"/>
    <w:rsid w:val="7BF72952"/>
    <w:rsid w:val="7BFB73B9"/>
    <w:rsid w:val="7BFE2CC0"/>
    <w:rsid w:val="7C0570F8"/>
    <w:rsid w:val="7C062870"/>
    <w:rsid w:val="7C0B3339"/>
    <w:rsid w:val="7C163A2D"/>
    <w:rsid w:val="7C182AAA"/>
    <w:rsid w:val="7C1A0E67"/>
    <w:rsid w:val="7C1E4340"/>
    <w:rsid w:val="7C26650E"/>
    <w:rsid w:val="7C3524DD"/>
    <w:rsid w:val="7C371399"/>
    <w:rsid w:val="7C3A0B29"/>
    <w:rsid w:val="7C3E2A51"/>
    <w:rsid w:val="7C4D75B9"/>
    <w:rsid w:val="7C55181C"/>
    <w:rsid w:val="7C616604"/>
    <w:rsid w:val="7C6B065C"/>
    <w:rsid w:val="7C6C18F8"/>
    <w:rsid w:val="7C74772F"/>
    <w:rsid w:val="7C7738F3"/>
    <w:rsid w:val="7C7C1CAD"/>
    <w:rsid w:val="7C7E3742"/>
    <w:rsid w:val="7C7F4959"/>
    <w:rsid w:val="7C7F6724"/>
    <w:rsid w:val="7C812D12"/>
    <w:rsid w:val="7C856685"/>
    <w:rsid w:val="7C876ED7"/>
    <w:rsid w:val="7C89000F"/>
    <w:rsid w:val="7C8A7F3E"/>
    <w:rsid w:val="7C97236D"/>
    <w:rsid w:val="7C985B9C"/>
    <w:rsid w:val="7C9A74CE"/>
    <w:rsid w:val="7C9E25D0"/>
    <w:rsid w:val="7C9E52F6"/>
    <w:rsid w:val="7CA004FD"/>
    <w:rsid w:val="7CA11F77"/>
    <w:rsid w:val="7CA4544C"/>
    <w:rsid w:val="7CAD5327"/>
    <w:rsid w:val="7CB14B39"/>
    <w:rsid w:val="7CBA30F1"/>
    <w:rsid w:val="7CBD6311"/>
    <w:rsid w:val="7CC13673"/>
    <w:rsid w:val="7CC55D0E"/>
    <w:rsid w:val="7CC71F3D"/>
    <w:rsid w:val="7CCD2331"/>
    <w:rsid w:val="7CD1026F"/>
    <w:rsid w:val="7CD26341"/>
    <w:rsid w:val="7CD74CB2"/>
    <w:rsid w:val="7CF12EF4"/>
    <w:rsid w:val="7CF57186"/>
    <w:rsid w:val="7CFE719B"/>
    <w:rsid w:val="7D024893"/>
    <w:rsid w:val="7D026C9B"/>
    <w:rsid w:val="7D0739BB"/>
    <w:rsid w:val="7D0C6589"/>
    <w:rsid w:val="7D0D69EC"/>
    <w:rsid w:val="7D121FAC"/>
    <w:rsid w:val="7D127D22"/>
    <w:rsid w:val="7D1806F3"/>
    <w:rsid w:val="7D1B47EF"/>
    <w:rsid w:val="7D206A5C"/>
    <w:rsid w:val="7D244B05"/>
    <w:rsid w:val="7D2A518C"/>
    <w:rsid w:val="7D2C01ED"/>
    <w:rsid w:val="7D2C23FE"/>
    <w:rsid w:val="7D31339E"/>
    <w:rsid w:val="7D355BC7"/>
    <w:rsid w:val="7D3721C3"/>
    <w:rsid w:val="7D387474"/>
    <w:rsid w:val="7D4C3CD6"/>
    <w:rsid w:val="7D4F4948"/>
    <w:rsid w:val="7D531AD5"/>
    <w:rsid w:val="7D535F6B"/>
    <w:rsid w:val="7D545593"/>
    <w:rsid w:val="7D6212F5"/>
    <w:rsid w:val="7D687704"/>
    <w:rsid w:val="7D6940D1"/>
    <w:rsid w:val="7D6A2B02"/>
    <w:rsid w:val="7D6A40F8"/>
    <w:rsid w:val="7D6B423D"/>
    <w:rsid w:val="7D6C7C3F"/>
    <w:rsid w:val="7D712196"/>
    <w:rsid w:val="7D7178BB"/>
    <w:rsid w:val="7D760785"/>
    <w:rsid w:val="7D7764DF"/>
    <w:rsid w:val="7D7B4BDC"/>
    <w:rsid w:val="7D7B7FC2"/>
    <w:rsid w:val="7D830898"/>
    <w:rsid w:val="7D844F1F"/>
    <w:rsid w:val="7D894C9D"/>
    <w:rsid w:val="7D8B0223"/>
    <w:rsid w:val="7D8E448B"/>
    <w:rsid w:val="7D9735BA"/>
    <w:rsid w:val="7D9B2D27"/>
    <w:rsid w:val="7D9C00CE"/>
    <w:rsid w:val="7D9C3F37"/>
    <w:rsid w:val="7DA02F23"/>
    <w:rsid w:val="7DA11800"/>
    <w:rsid w:val="7DA33C04"/>
    <w:rsid w:val="7DAD6558"/>
    <w:rsid w:val="7DB00A16"/>
    <w:rsid w:val="7DB04DF6"/>
    <w:rsid w:val="7DBA2AF1"/>
    <w:rsid w:val="7DBB3AB9"/>
    <w:rsid w:val="7DC121C5"/>
    <w:rsid w:val="7DC16DF6"/>
    <w:rsid w:val="7DCB2B4A"/>
    <w:rsid w:val="7DCB2E02"/>
    <w:rsid w:val="7DD116A8"/>
    <w:rsid w:val="7DD16514"/>
    <w:rsid w:val="7DE0181C"/>
    <w:rsid w:val="7DE52DE3"/>
    <w:rsid w:val="7DE634C1"/>
    <w:rsid w:val="7DE837C8"/>
    <w:rsid w:val="7DEF2616"/>
    <w:rsid w:val="7DF61E38"/>
    <w:rsid w:val="7DF70804"/>
    <w:rsid w:val="7DF93783"/>
    <w:rsid w:val="7DFA09B0"/>
    <w:rsid w:val="7DFF4C7B"/>
    <w:rsid w:val="7E0021C3"/>
    <w:rsid w:val="7E0441C5"/>
    <w:rsid w:val="7E133D78"/>
    <w:rsid w:val="7E195DCD"/>
    <w:rsid w:val="7E1F5C60"/>
    <w:rsid w:val="7E225EB3"/>
    <w:rsid w:val="7E2539E6"/>
    <w:rsid w:val="7E256CEC"/>
    <w:rsid w:val="7E2F6043"/>
    <w:rsid w:val="7E30753D"/>
    <w:rsid w:val="7E353D3B"/>
    <w:rsid w:val="7E377630"/>
    <w:rsid w:val="7E3813C8"/>
    <w:rsid w:val="7E38422B"/>
    <w:rsid w:val="7E3A72C1"/>
    <w:rsid w:val="7E3C3602"/>
    <w:rsid w:val="7E3E2BC1"/>
    <w:rsid w:val="7E416DFC"/>
    <w:rsid w:val="7E446BD5"/>
    <w:rsid w:val="7E490EE2"/>
    <w:rsid w:val="7E4B2AFC"/>
    <w:rsid w:val="7E4B3BEA"/>
    <w:rsid w:val="7E571A88"/>
    <w:rsid w:val="7E596D62"/>
    <w:rsid w:val="7E5A21C2"/>
    <w:rsid w:val="7E5D2CFF"/>
    <w:rsid w:val="7E6B5345"/>
    <w:rsid w:val="7E6E5443"/>
    <w:rsid w:val="7E6F1373"/>
    <w:rsid w:val="7E6F1722"/>
    <w:rsid w:val="7E74049D"/>
    <w:rsid w:val="7E780D28"/>
    <w:rsid w:val="7E7D6F9E"/>
    <w:rsid w:val="7E830FCF"/>
    <w:rsid w:val="7E8723E7"/>
    <w:rsid w:val="7E872F61"/>
    <w:rsid w:val="7E8C094E"/>
    <w:rsid w:val="7E8E36D0"/>
    <w:rsid w:val="7E916297"/>
    <w:rsid w:val="7E93072A"/>
    <w:rsid w:val="7E9456B0"/>
    <w:rsid w:val="7E9E6368"/>
    <w:rsid w:val="7EA91E66"/>
    <w:rsid w:val="7EAB6626"/>
    <w:rsid w:val="7EAD7D8B"/>
    <w:rsid w:val="7EAE0851"/>
    <w:rsid w:val="7EB04367"/>
    <w:rsid w:val="7EB74DDF"/>
    <w:rsid w:val="7EC25700"/>
    <w:rsid w:val="7EC46375"/>
    <w:rsid w:val="7EC75942"/>
    <w:rsid w:val="7ECE2269"/>
    <w:rsid w:val="7ED300A9"/>
    <w:rsid w:val="7ED524D3"/>
    <w:rsid w:val="7ED83C12"/>
    <w:rsid w:val="7ED84F43"/>
    <w:rsid w:val="7EE0499D"/>
    <w:rsid w:val="7EE31AE4"/>
    <w:rsid w:val="7EE61587"/>
    <w:rsid w:val="7EEA66DE"/>
    <w:rsid w:val="7EEE5064"/>
    <w:rsid w:val="7EF03593"/>
    <w:rsid w:val="7EF13854"/>
    <w:rsid w:val="7EF32613"/>
    <w:rsid w:val="7EFA2EB8"/>
    <w:rsid w:val="7EFB412E"/>
    <w:rsid w:val="7F004FC7"/>
    <w:rsid w:val="7F03117C"/>
    <w:rsid w:val="7F061007"/>
    <w:rsid w:val="7F0921ED"/>
    <w:rsid w:val="7F0963DC"/>
    <w:rsid w:val="7F0C797C"/>
    <w:rsid w:val="7F14486E"/>
    <w:rsid w:val="7F156B92"/>
    <w:rsid w:val="7F181BCB"/>
    <w:rsid w:val="7F190953"/>
    <w:rsid w:val="7F1D7433"/>
    <w:rsid w:val="7F286FF0"/>
    <w:rsid w:val="7F2C7590"/>
    <w:rsid w:val="7F2D0B17"/>
    <w:rsid w:val="7F2F1F8B"/>
    <w:rsid w:val="7F322710"/>
    <w:rsid w:val="7F3530BE"/>
    <w:rsid w:val="7F3C7B1E"/>
    <w:rsid w:val="7F4D6E55"/>
    <w:rsid w:val="7F4E3B0D"/>
    <w:rsid w:val="7F4F25F0"/>
    <w:rsid w:val="7F566CC7"/>
    <w:rsid w:val="7F5673BA"/>
    <w:rsid w:val="7F57042F"/>
    <w:rsid w:val="7F590F89"/>
    <w:rsid w:val="7F5E3D41"/>
    <w:rsid w:val="7F657192"/>
    <w:rsid w:val="7F662BA7"/>
    <w:rsid w:val="7F6D30F0"/>
    <w:rsid w:val="7F713889"/>
    <w:rsid w:val="7F715E4D"/>
    <w:rsid w:val="7F746057"/>
    <w:rsid w:val="7F746DBE"/>
    <w:rsid w:val="7F7A773B"/>
    <w:rsid w:val="7F811959"/>
    <w:rsid w:val="7F82262E"/>
    <w:rsid w:val="7F827362"/>
    <w:rsid w:val="7F874BAF"/>
    <w:rsid w:val="7F8C41D1"/>
    <w:rsid w:val="7F8D1378"/>
    <w:rsid w:val="7F8D3557"/>
    <w:rsid w:val="7F8E6F52"/>
    <w:rsid w:val="7F934DB6"/>
    <w:rsid w:val="7F954BA5"/>
    <w:rsid w:val="7F9935EE"/>
    <w:rsid w:val="7FA55001"/>
    <w:rsid w:val="7FA70D44"/>
    <w:rsid w:val="7FAE481E"/>
    <w:rsid w:val="7FB32F32"/>
    <w:rsid w:val="7FBC0E09"/>
    <w:rsid w:val="7FBD58D0"/>
    <w:rsid w:val="7FC24357"/>
    <w:rsid w:val="7FC40A41"/>
    <w:rsid w:val="7FCA0289"/>
    <w:rsid w:val="7FCD486A"/>
    <w:rsid w:val="7FD32D26"/>
    <w:rsid w:val="7FD42358"/>
    <w:rsid w:val="7FD60DEF"/>
    <w:rsid w:val="7FDE09B6"/>
    <w:rsid w:val="7FDE6599"/>
    <w:rsid w:val="7FE452FF"/>
    <w:rsid w:val="7FFC7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2">
    <w:name w:val="heading 3"/>
    <w:basedOn w:val="1"/>
    <w:next w:val="1"/>
    <w:qFormat/>
    <w:uiPriority w:val="0"/>
    <w:pPr>
      <w:keepNext/>
      <w:keepLines/>
      <w:numPr>
        <w:ilvl w:val="2"/>
        <w:numId w:val="0"/>
      </w:numPr>
      <w:tabs>
        <w:tab w:val="left" w:pos="560"/>
      </w:tabs>
      <w:spacing w:before="120" w:after="60" w:line="360" w:lineRule="auto"/>
      <w:ind w:firstLine="0" w:firstLineChars="0"/>
      <w:jc w:val="left"/>
      <w:outlineLvl w:val="2"/>
    </w:pPr>
    <w:rPr>
      <w:rFonts w:eastAsia="黑体"/>
      <w:b/>
      <w:bCs/>
      <w:kern w:val="0"/>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firstLineChars="200"/>
    </w:pPr>
  </w:style>
  <w:style w:type="paragraph" w:styleId="6">
    <w:name w:val="toa heading"/>
    <w:basedOn w:val="1"/>
    <w:next w:val="1"/>
    <w:unhideWhenUsed/>
    <w:qFormat/>
    <w:uiPriority w:val="99"/>
    <w:pPr>
      <w:spacing w:before="120" w:after="100" w:afterAutospacing="1"/>
      <w:outlineLvl w:val="0"/>
    </w:pPr>
    <w:rPr>
      <w:rFonts w:ascii="宋体" w:cs="宋体"/>
      <w:b/>
      <w:bCs/>
      <w:szCs w:val="28"/>
    </w:rPr>
  </w:style>
  <w:style w:type="paragraph" w:styleId="7">
    <w:name w:val="Body Text Indent"/>
    <w:basedOn w:val="1"/>
    <w:qFormat/>
    <w:uiPriority w:val="0"/>
    <w:pPr>
      <w:spacing w:line="360" w:lineRule="auto"/>
      <w:ind w:firstLine="480"/>
    </w:pPr>
    <w:rPr>
      <w:sz w:val="24"/>
      <w:szCs w:val="20"/>
    </w:rPr>
  </w:style>
  <w:style w:type="paragraph" w:styleId="8">
    <w:name w:val="toc 3"/>
    <w:basedOn w:val="1"/>
    <w:next w:val="1"/>
    <w:qFormat/>
    <w:uiPriority w:val="0"/>
    <w:pPr>
      <w:ind w:left="840" w:leftChars="400"/>
    </w:pPr>
  </w:style>
  <w:style w:type="paragraph" w:styleId="9">
    <w:name w:val="footer"/>
    <w:basedOn w:val="1"/>
    <w:unhideWhenUsed/>
    <w:qFormat/>
    <w:uiPriority w:val="99"/>
    <w:pPr>
      <w:tabs>
        <w:tab w:val="center" w:pos="4320"/>
        <w:tab w:val="right" w:pos="8640"/>
      </w:tabs>
    </w:p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unhideWhenUsed/>
    <w:qFormat/>
    <w:uiPriority w:val="39"/>
    <w:pPr>
      <w:spacing w:after="100"/>
      <w:ind w:left="240"/>
    </w:pPr>
    <w:rPr>
      <w:rFonts w:asciiTheme="majorEastAsia" w:hAnsiTheme="majorEastAsi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character" w:styleId="18">
    <w:name w:val="Hyperlink"/>
    <w:basedOn w:val="15"/>
    <w:qFormat/>
    <w:uiPriority w:val="99"/>
    <w:rPr>
      <w:color w:val="000066"/>
      <w:u w:val="none"/>
    </w:rPr>
  </w:style>
  <w:style w:type="paragraph" w:customStyle="1" w:styleId="19">
    <w:name w:val="列出段落1"/>
    <w:basedOn w:val="1"/>
    <w:qFormat/>
    <w:uiPriority w:val="99"/>
    <w:pPr>
      <w:ind w:firstLine="420" w:firstLineChars="200"/>
    </w:pPr>
  </w:style>
  <w:style w:type="paragraph" w:customStyle="1" w:styleId="20">
    <w:name w:val="TOC 标题1"/>
    <w:basedOn w:val="3"/>
    <w:next w:val="1"/>
    <w:unhideWhenUsed/>
    <w:qFormat/>
    <w:uiPriority w:val="39"/>
    <w:pPr>
      <w:keepLines/>
      <w:spacing w:after="0" w:line="259" w:lineRule="auto"/>
      <w:outlineLvl w:val="9"/>
    </w:pPr>
    <w:rPr>
      <w:rFonts w:asciiTheme="majorHAnsi" w:hAnsiTheme="majorHAnsi" w:eastAsiaTheme="majorEastAsia" w:cstheme="majorBidi"/>
      <w:b w:val="0"/>
      <w:color w:val="2E75B6" w:themeColor="accent1" w:themeShade="BF"/>
      <w:kern w:val="0"/>
      <w:sz w:val="32"/>
      <w:szCs w:val="32"/>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15848</Words>
  <Characters>16561</Characters>
  <Lines>0</Lines>
  <Paragraphs>0</Paragraphs>
  <TotalTime>22</TotalTime>
  <ScaleCrop>false</ScaleCrop>
  <LinksUpToDate>false</LinksUpToDate>
  <CharactersWithSpaces>17199</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2025-09-04T01:23:00Z</dcterms:created>
  <dc:creator>白否</dc:creator>
  <cp:lastModifiedBy>吴峰</cp:lastModifiedBy>
  <cp:lastPrinted>2025-09-19T02:07:00Z</cp:lastPrinted>
  <dcterms:modified xsi:type="dcterms:W3CDTF">2025-10-24T09:28:31Z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0E2FDF47715049D480C615C1B5E57DA4_13</vt:lpwstr>
  </property>
  <property fmtid="{D5CDD505-2E9C-101B-9397-08002B2CF9AE}" pid="4" name="KSOTemplateDocerSaveRecord">
    <vt:lpwstr>eyJoZGlkIjoiZmJkM2NmMWQzMGEwYTI2MDQzMmNkMmI0MDJkMmE4YzUiLCJ1c2VySWQiOiIxNDc0NTAzNjkxIn0=</vt:lpwstr>
  </property>
</Properties>
</file>